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Times New Roman"/>
          <w:color w:val="0070C0"/>
        </w:rPr>
        <w:id w:val="-27611254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i/>
          <w:color w:val="auto"/>
          <w:sz w:val="25"/>
          <w:szCs w:val="25"/>
          <w:lang w:eastAsia="ru-RU"/>
        </w:rPr>
      </w:sdtEndPr>
      <w:sdtContent>
        <w:p w:rsidR="00030A55" w:rsidRDefault="00030A55" w:rsidP="00030A55">
          <w:pPr>
            <w:rPr>
              <w:rFonts w:ascii="Calibri" w:eastAsia="Calibri" w:hAnsi="Calibri" w:cs="Times New Roman"/>
            </w:rPr>
          </w:pPr>
        </w:p>
        <w:tbl>
          <w:tblPr>
            <w:tblW w:w="0" w:type="auto"/>
            <w:tblInd w:w="54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/>
          </w:tblPr>
          <w:tblGrid>
            <w:gridCol w:w="8880"/>
          </w:tblGrid>
          <w:tr w:rsidR="00030A55" w:rsidRPr="009E4222" w:rsidTr="00030A55">
            <w:trPr>
              <w:trHeight w:val="1800"/>
            </w:trPr>
            <w:tc>
              <w:tcPr>
                <w:tcW w:w="8880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253" w:firstLine="425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-741680</wp:posOffset>
                      </wp:positionH>
                      <wp:positionV relativeFrom="paragraph">
                        <wp:posOffset>28575</wp:posOffset>
                      </wp:positionV>
                      <wp:extent cx="3286125" cy="2047875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86125" cy="20478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РОССИЙСКАЯ ФЕДЕРАЦИЯ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253" w:firstLine="425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РЕСПУБЛИКА ДАГЕСТАН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253" w:firstLine="425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ОБЩЕСТВО С ОГРАНИЧЕННОЙ     ОТВЕСТВЕННОСТЬЮ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698" w:hanging="20"/>
                  <w:jc w:val="center"/>
                  <w:rPr>
                    <w:rFonts w:ascii="Times New Roman" w:hAnsi="Times New Roman" w:cs="Times New Roman"/>
                    <w:iCs/>
                    <w:color w:val="0070C0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</w:rPr>
                  <w:t>МЕЖРЕГИОНАЛЬНЫЙ НАУЧНО-    ПРОИЗВОДСТВЕННЫЙ КОНЦЕРН «ЭНЕРГИЯ»</w:t>
                </w:r>
              </w:p>
              <w:p w:rsidR="00030A55" w:rsidRDefault="00030A55">
                <w:pPr>
                  <w:autoSpaceDE w:val="0"/>
                  <w:autoSpaceDN w:val="0"/>
                  <w:adjustRightInd w:val="0"/>
                  <w:spacing w:after="0" w:line="240" w:lineRule="auto"/>
                  <w:ind w:left="4698" w:hanging="20"/>
                  <w:jc w:val="center"/>
                  <w:rPr>
                    <w:rFonts w:ascii="Times New Roman" w:hAnsi="Times New Roman" w:cs="Times New Roman"/>
                    <w:b/>
                    <w:iCs/>
                    <w:color w:val="0070C0"/>
                    <w:lang w:val="en-US"/>
                  </w:rPr>
                </w:pPr>
                <w:r>
                  <w:rPr>
                    <w:rFonts w:ascii="Times New Roman" w:hAnsi="Times New Roman" w:cs="Times New Roman"/>
                    <w:b/>
                    <w:iCs/>
                    <w:color w:val="0070C0"/>
                    <w:lang w:val="en-US"/>
                  </w:rPr>
                  <w:t>society with limited liability inter-regional    research-and-production concern «Energy»</w:t>
                </w:r>
              </w:p>
            </w:tc>
          </w:tr>
        </w:tbl>
        <w:p w:rsidR="00030A55" w:rsidRDefault="003C31E7" w:rsidP="00030A55">
          <w:pPr>
            <w:autoSpaceDE w:val="0"/>
            <w:autoSpaceDN w:val="0"/>
            <w:adjustRightInd w:val="0"/>
            <w:spacing w:after="0" w:line="240" w:lineRule="auto"/>
            <w:ind w:left="5103" w:firstLine="284"/>
            <w:jc w:val="center"/>
            <w:rPr>
              <w:rFonts w:ascii="Times New Roman" w:hAnsi="Times New Roman" w:cs="Times New Roman"/>
              <w:iCs/>
              <w:color w:val="0070C0"/>
            </w:rPr>
          </w:pPr>
          <w:r w:rsidRPr="003C31E7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3" type="#_x0000_t32" style="position:absolute;left:0;text-align:left;margin-left:253.95pt;margin-top:1pt;width:216.75pt;height:.05pt;flip:x;z-index:251660288;mso-position-horizontal-relative:text;mso-position-vertical-relative:text" o:connectortype="straight" strokeweight="1pt"/>
            </w:pict>
          </w:r>
          <w:r w:rsidR="00030A55">
            <w:rPr>
              <w:rFonts w:ascii="Times New Roman" w:hAnsi="Times New Roman" w:cs="Times New Roman"/>
              <w:iCs/>
              <w:color w:val="0070C0"/>
            </w:rPr>
            <w:t>368305, Дагестан респ, г Каспийск,               ул. Ленина, д 14; тел. 8-928-681-21-73</w:t>
          </w:r>
        </w:p>
        <w:p w:rsidR="00030A55" w:rsidRDefault="003C31E7" w:rsidP="00030A55">
          <w:pPr>
            <w:jc w:val="center"/>
            <w:rPr>
              <w:rFonts w:ascii="Calibri" w:eastAsia="Calibri" w:hAnsi="Calibri" w:cs="Times New Roman"/>
            </w:rPr>
          </w:pPr>
          <w:hyperlink r:id="rId9" w:history="1">
            <w:r w:rsidR="00030A55">
              <w:rPr>
                <w:rStyle w:val="ae"/>
                <w:rFonts w:ascii="Times New Roman" w:hAnsi="Times New Roman" w:cs="Times New Roman"/>
                <w:iCs/>
              </w:rPr>
              <w:t>mnpkener@yandex.ru</w:t>
            </w:r>
          </w:hyperlink>
        </w:p>
        <w:p w:rsidR="00701E1A" w:rsidRPr="00701E1A" w:rsidRDefault="00701E1A" w:rsidP="00701E1A">
          <w:pPr>
            <w:rPr>
              <w:rFonts w:ascii="Calibri" w:eastAsia="Calibri" w:hAnsi="Calibri" w:cs="Times New Roman"/>
              <w:noProof/>
            </w:rPr>
          </w:pPr>
        </w:p>
        <w:p w:rsidR="00BA060B" w:rsidRDefault="00A426B1" w:rsidP="00A426B1">
          <w:pPr>
            <w:jc w:val="center"/>
            <w:rPr>
              <w:rFonts w:ascii="Calibri" w:eastAsia="Calibri" w:hAnsi="Calibri" w:cs="Times New Roman"/>
              <w:noProof/>
              <w:lang w:eastAsia="ru-RU"/>
            </w:rPr>
          </w:pPr>
          <w:r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>
                <wp:extent cx="1036320" cy="170116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701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072B0" w:rsidRDefault="00472412" w:rsidP="00CF29A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 xml:space="preserve">ГЕНЕРАЛЬНЫЙ ПЛАН </w:t>
          </w:r>
        </w:p>
        <w:p w:rsidR="00472412" w:rsidRPr="008A0246" w:rsidRDefault="00472412" w:rsidP="00CF29A3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 xml:space="preserve">МУНИЦИПАЛЬНОГО ОБРАЗОВАНИЯ СЕЛЬСКОГО ПОСЕЛЕНИЯ </w:t>
          </w:r>
          <w:r w:rsidR="004E7221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«СЕЛО</w:t>
          </w:r>
          <w:r w:rsidR="004E7221" w:rsidRPr="004E7221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 xml:space="preserve"> ЦЫЙША</w:t>
          </w: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»</w:t>
          </w:r>
        </w:p>
        <w:p w:rsidR="004E7221" w:rsidRDefault="00472412" w:rsidP="004E7221">
          <w:pPr>
            <w:spacing w:after="0" w:line="240" w:lineRule="auto"/>
            <w:ind w:left="-142" w:firstLine="142"/>
            <w:jc w:val="center"/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КУЛИНСКОГО РАЙОНА</w:t>
          </w:r>
        </w:p>
        <w:p w:rsidR="00BA060B" w:rsidRPr="008A0246" w:rsidRDefault="00472412" w:rsidP="00CF29A3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sz w:val="40"/>
              <w:szCs w:val="40"/>
              <w:lang w:eastAsia="ru-RU"/>
            </w:rPr>
          </w:pPr>
          <w:r w:rsidRPr="008A0246">
            <w:rPr>
              <w:rFonts w:ascii="Times New Roman" w:eastAsia="Calibri" w:hAnsi="Times New Roman" w:cs="Times New Roman"/>
              <w:b/>
              <w:noProof/>
              <w:color w:val="C00000"/>
              <w:sz w:val="40"/>
              <w:szCs w:val="40"/>
              <w:lang w:eastAsia="ru-RU"/>
            </w:rPr>
            <w:t>РЕСПУБЛИКИ ДАГЕСТАН</w:t>
          </w:r>
        </w:p>
        <w:p w:rsidR="00472412" w:rsidRDefault="00472412" w:rsidP="00472412">
          <w:pPr>
            <w:rPr>
              <w:rFonts w:ascii="Times New Roman" w:eastAsia="Times New Roman" w:hAnsi="Times New Roman" w:cs="Times New Roman"/>
              <w:b/>
              <w:i/>
              <w:sz w:val="25"/>
              <w:szCs w:val="25"/>
              <w:lang w:eastAsia="ru-RU"/>
            </w:rPr>
          </w:pPr>
        </w:p>
        <w:p w:rsidR="00472412" w:rsidRPr="00472412" w:rsidRDefault="00472412" w:rsidP="00472412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472412" w:rsidRDefault="00472412" w:rsidP="00472412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472412" w:rsidRPr="008A0246" w:rsidRDefault="00472412" w:rsidP="00472412">
          <w:pPr>
            <w:pStyle w:val="a4"/>
            <w:spacing w:line="276" w:lineRule="auto"/>
            <w:ind w:firstLine="0"/>
            <w:jc w:val="center"/>
            <w:rPr>
              <w:b/>
              <w:caps/>
              <w:sz w:val="32"/>
              <w:lang w:eastAsia="ru-RU"/>
            </w:rPr>
          </w:pPr>
          <w:r w:rsidRPr="008A0246">
            <w:rPr>
              <w:b/>
              <w:caps/>
              <w:sz w:val="32"/>
              <w:lang w:eastAsia="ru-RU"/>
            </w:rPr>
            <w:t>ПОЛОЖЕНИЕ О ТЕРРИТОРИАЛЬНОМ ПЛАНИРОВАНИИ</w:t>
          </w:r>
        </w:p>
        <w:p w:rsidR="00472412" w:rsidRPr="008A0246" w:rsidRDefault="00472412" w:rsidP="00472412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</w:p>
        <w:p w:rsidR="00472412" w:rsidRPr="008A0246" w:rsidRDefault="00472412" w:rsidP="00472412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  <w:r w:rsidRPr="008A0246">
            <w:rPr>
              <w:b/>
              <w:kern w:val="2"/>
              <w:sz w:val="32"/>
            </w:rPr>
            <w:t>ТОМ 1</w:t>
          </w:r>
        </w:p>
        <w:p w:rsidR="00CF29A3" w:rsidRDefault="00CF29A3" w:rsidP="00030A55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030A55" w:rsidRDefault="00030A55" w:rsidP="00030A55">
          <w:pPr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CF29A3" w:rsidRDefault="00CF29A3" w:rsidP="00CF29A3">
          <w:pPr>
            <w:jc w:val="center"/>
            <w:rPr>
              <w:rFonts w:ascii="Times New Roman" w:eastAsia="Times New Roman" w:hAnsi="Times New Roman" w:cs="Times New Roman"/>
              <w:sz w:val="25"/>
              <w:szCs w:val="25"/>
              <w:lang w:eastAsia="ru-RU"/>
            </w:rPr>
          </w:pPr>
        </w:p>
        <w:p w:rsidR="00472412" w:rsidRPr="008A0246" w:rsidRDefault="00CF29A3" w:rsidP="00CF29A3">
          <w:pPr>
            <w:jc w:val="center"/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</w:pPr>
          <w:r w:rsidRPr="008A0246">
            <w:rPr>
              <w:rFonts w:ascii="Times New Roman" w:eastAsia="Times New Roman" w:hAnsi="Times New Roman" w:cs="Times New Roman"/>
              <w:b/>
              <w:color w:val="002060"/>
              <w:sz w:val="36"/>
              <w:szCs w:val="36"/>
              <w:lang w:eastAsia="ru-RU"/>
            </w:rPr>
            <w:t>г. Махачкала 2020 г.</w:t>
          </w:r>
        </w:p>
        <w:tbl>
          <w:tblPr>
            <w:tblW w:w="9567" w:type="dxa"/>
            <w:jc w:val="right"/>
            <w:tblLook w:val="04A0"/>
          </w:tblPr>
          <w:tblGrid>
            <w:gridCol w:w="3439"/>
            <w:gridCol w:w="6128"/>
          </w:tblGrid>
          <w:tr w:rsidR="00701E1A" w:rsidRPr="00701E1A" w:rsidTr="009F4B43">
            <w:trPr>
              <w:trHeight w:val="1292"/>
              <w:jc w:val="right"/>
            </w:trPr>
            <w:tc>
              <w:tcPr>
                <w:tcW w:w="3439" w:type="dxa"/>
                <w:hideMark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lastRenderedPageBreak/>
                  <w:t>Заказчик</w:t>
                </w:r>
              </w:p>
            </w:tc>
            <w:tc>
              <w:tcPr>
                <w:tcW w:w="6128" w:type="dxa"/>
                <w:hideMark/>
              </w:tcPr>
              <w:p w:rsidR="00701E1A" w:rsidRPr="00701E1A" w:rsidRDefault="009F4B43" w:rsidP="009F4B43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Муниципальное казенное учреждение</w:t>
                </w:r>
                <w:r w:rsidR="0036631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«</w:t>
                </w:r>
                <w:r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Администрация Цыйшинского сельского поселения</w:t>
                </w:r>
                <w:r w:rsidR="00366319" w:rsidRPr="00366319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»</w:t>
                </w:r>
                <w:r w:rsidR="009E4222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Кулинского</w:t>
                </w:r>
                <w:r w:rsidR="009E4222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 </w:t>
                </w:r>
                <w:r w:rsidR="00866FC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муниципального 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 xml:space="preserve">района </w:t>
                </w:r>
                <w:r w:rsidR="00701E1A" w:rsidRPr="00701E1A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Республики Дагестан</w:t>
                </w:r>
              </w:p>
            </w:tc>
          </w:tr>
          <w:tr w:rsidR="00701E1A" w:rsidRPr="00701E1A" w:rsidTr="00472412">
            <w:trPr>
              <w:trHeight w:val="537"/>
              <w:jc w:val="right"/>
            </w:trPr>
            <w:tc>
              <w:tcPr>
                <w:tcW w:w="3439" w:type="dxa"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</w:p>
            </w:tc>
            <w:tc>
              <w:tcPr>
                <w:tcW w:w="6128" w:type="dxa"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</w:p>
            </w:tc>
          </w:tr>
          <w:tr w:rsidR="00701E1A" w:rsidRPr="00701E1A" w:rsidTr="00472412">
            <w:trPr>
              <w:trHeight w:val="1228"/>
              <w:jc w:val="right"/>
            </w:trPr>
            <w:tc>
              <w:tcPr>
                <w:tcW w:w="3439" w:type="dxa"/>
                <w:hideMark/>
              </w:tcPr>
              <w:p w:rsidR="00701E1A" w:rsidRPr="00701E1A" w:rsidRDefault="00701E1A" w:rsidP="00701E1A">
                <w:pPr>
                  <w:jc w:val="both"/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/>
                    <w:kern w:val="2"/>
                    <w:sz w:val="25"/>
                    <w:szCs w:val="25"/>
                  </w:rPr>
                  <w:t>Исполнитель</w:t>
                </w:r>
              </w:p>
            </w:tc>
            <w:tc>
              <w:tcPr>
                <w:tcW w:w="6128" w:type="dxa"/>
                <w:hideMark/>
              </w:tcPr>
              <w:p w:rsidR="00701E1A" w:rsidRDefault="00701E1A" w:rsidP="002A572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 xml:space="preserve">Общество с ограниченной ответственностью 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 xml:space="preserve">Межрегиональный научно-производственный концерн </w:t>
                </w:r>
                <w:r w:rsidRPr="00701E1A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«</w:t>
                </w:r>
                <w:r w:rsidR="002A5724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ЭНЕРГИЯ</w:t>
                </w:r>
                <w:r w:rsidRPr="00701E1A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»</w:t>
                </w:r>
              </w:p>
              <w:p w:rsidR="00472412" w:rsidRDefault="00886D19" w:rsidP="002A572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 xml:space="preserve">Муниципальный </w:t>
                </w:r>
                <w:r w:rsidR="009F4B43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контракт</w:t>
                </w:r>
                <w:r w:rsidR="009F4B43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ab/>
                  <w:t>№ 10</w:t>
                </w:r>
                <w:r w:rsidR="00472412" w:rsidRPr="00472412"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  <w:t>/2019 от  01.11..2019г.</w:t>
                </w:r>
              </w:p>
              <w:p w:rsidR="00CF29A3" w:rsidRPr="00701E1A" w:rsidRDefault="00CF29A3" w:rsidP="002A5724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5"/>
                    <w:szCs w:val="25"/>
                    <w:lang w:eastAsia="ru-RU"/>
                  </w:rPr>
                </w:pPr>
              </w:p>
            </w:tc>
          </w:tr>
        </w:tbl>
        <w:p w:rsidR="00CB424F" w:rsidRDefault="00B67071" w:rsidP="00701E1A">
          <w:pPr>
            <w:jc w:val="center"/>
            <w:rPr>
              <w:rFonts w:ascii="Times New Roman" w:eastAsia="Times New Roman" w:hAnsi="Times New Roman" w:cs="Times New Roman"/>
              <w:sz w:val="28"/>
              <w:szCs w:val="25"/>
              <w:lang w:eastAsia="ru-RU"/>
            </w:rPr>
          </w:pPr>
          <w:r w:rsidRPr="00B67071">
            <w:rPr>
              <w:rFonts w:ascii="Times New Roman" w:eastAsia="Times New Roman" w:hAnsi="Times New Roman" w:cs="Times New Roman"/>
              <w:noProof/>
              <w:sz w:val="28"/>
              <w:szCs w:val="25"/>
              <w:lang w:eastAsia="ru-RU"/>
            </w:rPr>
            <w:drawing>
              <wp:inline distT="0" distB="0" distL="0" distR="0">
                <wp:extent cx="1037854" cy="1698172"/>
                <wp:effectExtent l="19050" t="0" r="0" b="0"/>
                <wp:docPr id="6" name="Рисунок 6" descr="МО «Село Вачи» Кулинского района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МО «Село Вачи» Кулинского района">
                          <a:hlinkClick r:id="rId1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380" cy="1690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43A5F" w:rsidRDefault="00366319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>
            <w:rPr>
              <w:b/>
              <w:sz w:val="32"/>
              <w:lang w:eastAsia="ru-RU"/>
            </w:rPr>
            <w:t xml:space="preserve">ГЕНЕРАЛЬНЫЙ ПЛАН </w:t>
          </w:r>
        </w:p>
        <w:p w:rsidR="00043A5F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 w:rsidRPr="008A0246">
            <w:rPr>
              <w:b/>
              <w:sz w:val="32"/>
              <w:lang w:eastAsia="ru-RU"/>
            </w:rPr>
            <w:t xml:space="preserve">МУНИЦИПАЛЬНОГО ОБРАЗОВАНИЯ </w:t>
          </w:r>
        </w:p>
        <w:p w:rsidR="002A5724" w:rsidRPr="008A0246" w:rsidRDefault="002A5724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 w:rsidRPr="008A0246">
            <w:rPr>
              <w:b/>
              <w:sz w:val="32"/>
              <w:lang w:eastAsia="ru-RU"/>
            </w:rPr>
            <w:t xml:space="preserve">СЕЛЬСКОГО ПОСЕЛЕНИЯ </w:t>
          </w:r>
          <w:r w:rsidR="00701E1A" w:rsidRPr="008A0246">
            <w:rPr>
              <w:b/>
              <w:sz w:val="32"/>
              <w:lang w:eastAsia="ru-RU"/>
            </w:rPr>
            <w:t>«</w:t>
          </w:r>
          <w:r w:rsidR="00043A5F">
            <w:rPr>
              <w:b/>
              <w:sz w:val="32"/>
              <w:lang w:eastAsia="ru-RU"/>
            </w:rPr>
            <w:t>СЕЛО</w:t>
          </w:r>
          <w:r w:rsidR="004E7221">
            <w:rPr>
              <w:b/>
              <w:sz w:val="32"/>
              <w:lang w:eastAsia="ru-RU"/>
            </w:rPr>
            <w:t xml:space="preserve"> ЦЫЙША</w:t>
          </w:r>
          <w:r w:rsidR="00701E1A" w:rsidRPr="008A0246">
            <w:rPr>
              <w:b/>
              <w:sz w:val="32"/>
              <w:lang w:eastAsia="ru-RU"/>
            </w:rPr>
            <w:t>»</w:t>
          </w:r>
        </w:p>
        <w:p w:rsidR="00701E1A" w:rsidRPr="008A0246" w:rsidRDefault="002A5724" w:rsidP="00CB424F">
          <w:pPr>
            <w:pStyle w:val="a4"/>
            <w:spacing w:line="276" w:lineRule="auto"/>
            <w:ind w:firstLine="0"/>
            <w:jc w:val="center"/>
            <w:rPr>
              <w:b/>
              <w:sz w:val="32"/>
              <w:lang w:eastAsia="ru-RU"/>
            </w:rPr>
          </w:pPr>
          <w:r w:rsidRPr="008A0246">
            <w:rPr>
              <w:b/>
              <w:sz w:val="32"/>
              <w:lang w:eastAsia="ru-RU"/>
            </w:rPr>
            <w:t>КУЛИНСКОГО</w:t>
          </w:r>
          <w:r w:rsidR="00701E1A" w:rsidRPr="008A0246">
            <w:rPr>
              <w:b/>
              <w:sz w:val="32"/>
              <w:lang w:eastAsia="ru-RU"/>
            </w:rPr>
            <w:t xml:space="preserve"> РАЙОНАРЕСПУБЛИКИ ДАГЕСТАН</w:t>
          </w:r>
        </w:p>
        <w:p w:rsidR="00701E1A" w:rsidRPr="008A0246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</w:p>
        <w:p w:rsidR="00701E1A" w:rsidRPr="008A0246" w:rsidRDefault="00AF515C" w:rsidP="00CB424F">
          <w:pPr>
            <w:pStyle w:val="a4"/>
            <w:spacing w:line="276" w:lineRule="auto"/>
            <w:ind w:firstLine="0"/>
            <w:jc w:val="center"/>
            <w:rPr>
              <w:b/>
              <w:caps/>
              <w:sz w:val="32"/>
              <w:lang w:eastAsia="ru-RU"/>
            </w:rPr>
          </w:pPr>
          <w:r w:rsidRPr="008A0246">
            <w:rPr>
              <w:b/>
              <w:caps/>
              <w:sz w:val="32"/>
              <w:lang w:eastAsia="ru-RU"/>
            </w:rPr>
            <w:t>ПОЛОЖЕНИЕ О ТЕРРИТОРИАЛЬНОМ ПЛАНИРОВАНИИ</w:t>
          </w:r>
        </w:p>
        <w:p w:rsidR="00CB424F" w:rsidRPr="008A0246" w:rsidRDefault="00CB424F" w:rsidP="00CB424F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</w:p>
        <w:p w:rsidR="00701E1A" w:rsidRPr="008A0246" w:rsidRDefault="00701E1A" w:rsidP="00CB424F">
          <w:pPr>
            <w:pStyle w:val="a4"/>
            <w:spacing w:line="276" w:lineRule="auto"/>
            <w:ind w:firstLine="0"/>
            <w:jc w:val="center"/>
            <w:rPr>
              <w:b/>
              <w:kern w:val="2"/>
              <w:sz w:val="32"/>
            </w:rPr>
          </w:pPr>
          <w:r w:rsidRPr="008A0246">
            <w:rPr>
              <w:b/>
              <w:kern w:val="2"/>
              <w:sz w:val="32"/>
            </w:rPr>
            <w:t xml:space="preserve">ТОМ </w:t>
          </w:r>
          <w:r w:rsidR="00AF515C" w:rsidRPr="008A0246">
            <w:rPr>
              <w:b/>
              <w:kern w:val="2"/>
              <w:sz w:val="32"/>
            </w:rPr>
            <w:t>1</w:t>
          </w:r>
        </w:p>
        <w:p w:rsidR="00701E1A" w:rsidRPr="00CC56DD" w:rsidRDefault="00701E1A" w:rsidP="00701E1A">
          <w:pPr>
            <w:jc w:val="center"/>
            <w:rPr>
              <w:rFonts w:ascii="Times New Roman" w:eastAsia="Times New Roman" w:hAnsi="Times New Roman" w:cs="Times New Roman"/>
              <w:kern w:val="2"/>
              <w:sz w:val="24"/>
              <w:szCs w:val="24"/>
            </w:rPr>
          </w:pPr>
        </w:p>
        <w:tbl>
          <w:tblPr>
            <w:tblStyle w:val="a6"/>
            <w:tblW w:w="785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739"/>
            <w:gridCol w:w="4120"/>
          </w:tblGrid>
          <w:tr w:rsidR="00701E1A" w:rsidRPr="00701E1A" w:rsidTr="00B67071">
            <w:trPr>
              <w:jc w:val="center"/>
            </w:trPr>
            <w:tc>
              <w:tcPr>
                <w:tcW w:w="3739" w:type="dxa"/>
                <w:shd w:val="clear" w:color="auto" w:fill="FFFFFF" w:themeFill="background1"/>
                <w:vAlign w:val="center"/>
              </w:tcPr>
              <w:p w:rsidR="00701E1A" w:rsidRPr="00701E1A" w:rsidRDefault="00701E1A" w:rsidP="00701E1A">
                <w:pPr>
                  <w:spacing w:line="600" w:lineRule="auto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>Генеральный директор</w:t>
                </w:r>
              </w:p>
            </w:tc>
            <w:tc>
              <w:tcPr>
                <w:tcW w:w="4120" w:type="dxa"/>
                <w:shd w:val="clear" w:color="auto" w:fill="FFFFFF" w:themeFill="background1"/>
                <w:vAlign w:val="center"/>
              </w:tcPr>
              <w:p w:rsidR="00701E1A" w:rsidRPr="00701E1A" w:rsidRDefault="00E64A6C" w:rsidP="001A2972">
                <w:pPr>
                  <w:jc w:val="center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 w:rsidRPr="00E64A6C">
                  <w:rPr>
                    <w:rFonts w:ascii="Times New Roman" w:eastAsia="Times New Roman" w:hAnsi="Times New Roman" w:cs="Times New Roman"/>
                    <w:color w:val="000000"/>
                    <w:kern w:val="2"/>
                    <w:sz w:val="28"/>
                    <w:szCs w:val="25"/>
                    <w:shd w:val="clear" w:color="auto" w:fill="FFFFFF"/>
                  </w:rPr>
                  <w:t>Бабаев К.А.</w:t>
                </w:r>
              </w:p>
              <w:p w:rsidR="00701E1A" w:rsidRPr="00701E1A" w:rsidRDefault="00701E1A" w:rsidP="00701E1A">
                <w:pPr>
                  <w:spacing w:line="600" w:lineRule="auto"/>
                  <w:jc w:val="right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</w:p>
            </w:tc>
          </w:tr>
          <w:tr w:rsidR="00701E1A" w:rsidRPr="00D06ED6" w:rsidTr="00B67071">
            <w:trPr>
              <w:jc w:val="center"/>
            </w:trPr>
            <w:tc>
              <w:tcPr>
                <w:tcW w:w="3739" w:type="dxa"/>
                <w:shd w:val="clear" w:color="auto" w:fill="FFFFFF" w:themeFill="background1"/>
                <w:vAlign w:val="center"/>
              </w:tcPr>
              <w:p w:rsidR="00701E1A" w:rsidRPr="00701E1A" w:rsidRDefault="00701E1A" w:rsidP="00701E1A">
                <w:pPr>
                  <w:spacing w:line="600" w:lineRule="auto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 w:rsidRPr="00701E1A"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>Руководитель проекта</w:t>
                </w:r>
              </w:p>
            </w:tc>
            <w:tc>
              <w:tcPr>
                <w:tcW w:w="4120" w:type="dxa"/>
                <w:shd w:val="clear" w:color="auto" w:fill="FFFFFF" w:themeFill="background1"/>
                <w:vAlign w:val="center"/>
              </w:tcPr>
              <w:p w:rsidR="00701E1A" w:rsidRPr="001A2972" w:rsidRDefault="00E64A6C" w:rsidP="00701E1A">
                <w:pPr>
                  <w:spacing w:line="600" w:lineRule="auto"/>
                  <w:jc w:val="right"/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</w:pPr>
                <w:r w:rsidRPr="001A2972">
                  <w:rPr>
                    <w:rFonts w:ascii="Times New Roman" w:eastAsia="Times New Roman" w:hAnsi="Times New Roman" w:cs="Times New Roman"/>
                    <w:bCs/>
                    <w:noProof/>
                    <w:kern w:val="2"/>
                    <w:sz w:val="28"/>
                    <w:szCs w:val="25"/>
                    <w:lang w:eastAsia="ru-RU"/>
                  </w:rPr>
                  <w:t>Мирзаев У.Н.</w:t>
                </w:r>
              </w:p>
            </w:tc>
          </w:tr>
        </w:tbl>
        <w:p w:rsidR="00701E1A" w:rsidRPr="00701E1A" w:rsidRDefault="00CC56DD" w:rsidP="00366319">
          <w:pPr>
            <w:jc w:val="center"/>
            <w:rPr>
              <w:rFonts w:ascii="Times New Roman" w:eastAsia="Times New Roman" w:hAnsi="Times New Roman" w:cs="Times New Roman"/>
              <w:bCs/>
              <w:kern w:val="2"/>
              <w:sz w:val="28"/>
              <w:szCs w:val="40"/>
            </w:rPr>
          </w:pPr>
          <w:r>
            <w:rPr>
              <w:rFonts w:ascii="Times New Roman" w:eastAsia="Times New Roman" w:hAnsi="Times New Roman" w:cs="Times New Roman"/>
              <w:bCs/>
              <w:kern w:val="2"/>
              <w:sz w:val="28"/>
              <w:szCs w:val="40"/>
            </w:rPr>
            <w:t>г. Махачкала 2020</w:t>
          </w:r>
          <w:r w:rsidR="00701E1A" w:rsidRPr="00701E1A">
            <w:rPr>
              <w:rFonts w:ascii="Times New Roman" w:eastAsia="Times New Roman" w:hAnsi="Times New Roman" w:cs="Times New Roman"/>
              <w:bCs/>
              <w:kern w:val="2"/>
              <w:sz w:val="28"/>
              <w:szCs w:val="40"/>
            </w:rPr>
            <w:t xml:space="preserve"> г.</w:t>
          </w:r>
        </w:p>
        <w:p w:rsidR="00701E1A" w:rsidRPr="00701E1A" w:rsidRDefault="00701E1A" w:rsidP="00701E1A">
          <w:pPr>
            <w:spacing w:after="0"/>
            <w:jc w:val="both"/>
            <w:rPr>
              <w:rFonts w:ascii="Times New Roman" w:eastAsia="Times New Roman" w:hAnsi="Times New Roman" w:cs="Times New Roman"/>
              <w:bCs/>
              <w:kern w:val="2"/>
              <w:sz w:val="25"/>
              <w:szCs w:val="25"/>
            </w:rPr>
            <w:sectPr w:rsidR="00701E1A" w:rsidRPr="00701E1A" w:rsidSect="00030A55">
              <w:headerReference w:type="default" r:id="rId13"/>
              <w:footerReference w:type="default" r:id="rId14"/>
              <w:pgSz w:w="11906" w:h="16838"/>
              <w:pgMar w:top="709" w:right="991" w:bottom="1134" w:left="1701" w:header="709" w:footer="709" w:gutter="0"/>
              <w:pgNumType w:start="1"/>
              <w:cols w:space="720"/>
              <w:titlePg/>
              <w:docGrid w:linePitch="299"/>
            </w:sectPr>
          </w:pPr>
        </w:p>
        <w:p w:rsidR="00866FC4" w:rsidRDefault="00701E1A" w:rsidP="00701E1A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</w:pPr>
          <w:r w:rsidRPr="00701E1A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lastRenderedPageBreak/>
            <w:t>А</w:t>
          </w:r>
          <w:r w:rsidR="00CC56DD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 xml:space="preserve">ВТОРСКИЙ КОЛЛЕКТИВ  </w:t>
          </w:r>
        </w:p>
        <w:p w:rsidR="00701E1A" w:rsidRPr="00701E1A" w:rsidRDefault="00CC56DD" w:rsidP="00701E1A">
          <w:pPr>
            <w:spacing w:after="0"/>
            <w:jc w:val="both"/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 xml:space="preserve">ООО </w:t>
          </w:r>
          <w:r w:rsidR="005D4D06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 xml:space="preserve">Межрегиональный научно-производственный концерн </w:t>
          </w:r>
          <w:r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>«ЭНЕРГИЯ</w:t>
          </w:r>
          <w:r w:rsidR="00701E1A" w:rsidRPr="00701E1A">
            <w:rPr>
              <w:rFonts w:ascii="Times New Roman" w:eastAsia="Times New Roman" w:hAnsi="Times New Roman" w:cs="Times New Roman"/>
              <w:b/>
              <w:sz w:val="25"/>
              <w:szCs w:val="25"/>
              <w:lang w:eastAsia="ru-RU"/>
            </w:rPr>
            <w:t>»</w:t>
          </w:r>
        </w:p>
        <w:p w:rsidR="00701E1A" w:rsidRPr="00701E1A" w:rsidRDefault="00701E1A" w:rsidP="00701E1A">
          <w:pPr>
            <w:spacing w:after="0"/>
            <w:ind w:firstLine="567"/>
            <w:jc w:val="both"/>
            <w:rPr>
              <w:rFonts w:ascii="Times New Roman" w:eastAsia="Times New Roman" w:hAnsi="Times New Roman" w:cs="Times New Roman"/>
              <w:bCs/>
              <w:i/>
              <w:sz w:val="25"/>
              <w:szCs w:val="25"/>
              <w:lang w:eastAsia="ru-RU"/>
            </w:rPr>
          </w:pPr>
        </w:p>
        <w:tbl>
          <w:tblPr>
            <w:tblW w:w="9456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969"/>
            <w:gridCol w:w="4946"/>
            <w:gridCol w:w="3541"/>
          </w:tblGrid>
          <w:tr w:rsidR="00D94E3C" w:rsidRPr="00D96453" w:rsidTr="002A5724">
            <w:trPr>
              <w:trHeight w:val="353"/>
            </w:trPr>
            <w:tc>
              <w:tcPr>
                <w:tcW w:w="969" w:type="dxa"/>
              </w:tcPr>
              <w:p w:rsidR="00D94E3C" w:rsidRPr="00D96453" w:rsidRDefault="00D94E3C" w:rsidP="002A5724">
                <w:pPr>
                  <w:spacing w:after="0"/>
                  <w:ind w:left="91" w:right="91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№</w:t>
                </w:r>
              </w:p>
              <w:p w:rsidR="00D94E3C" w:rsidRPr="00D96453" w:rsidRDefault="00D94E3C" w:rsidP="002A5724">
                <w:pPr>
                  <w:spacing w:after="0"/>
                  <w:ind w:left="91" w:right="91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п/п </w:t>
                </w:r>
              </w:p>
            </w:tc>
            <w:tc>
              <w:tcPr>
                <w:tcW w:w="4946" w:type="dxa"/>
              </w:tcPr>
              <w:p w:rsidR="00D94E3C" w:rsidRPr="00D96453" w:rsidRDefault="00D94E3C" w:rsidP="002A5724">
                <w:pPr>
                  <w:spacing w:after="0"/>
                  <w:ind w:left="1046" w:right="1418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 xml:space="preserve">Должность </w:t>
                </w:r>
              </w:p>
            </w:tc>
            <w:tc>
              <w:tcPr>
                <w:tcW w:w="3541" w:type="dxa"/>
              </w:tcPr>
              <w:p w:rsidR="00D94E3C" w:rsidRPr="00D96453" w:rsidRDefault="00D94E3C" w:rsidP="002A5724">
                <w:pPr>
                  <w:spacing w:after="0"/>
                  <w:ind w:left="767" w:right="758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Ф.И.О.</w:t>
                </w:r>
              </w:p>
              <w:p w:rsidR="00D94E3C" w:rsidRPr="00D96453" w:rsidRDefault="00D94E3C" w:rsidP="002A5724">
                <w:pPr>
                  <w:spacing w:after="0"/>
                  <w:ind w:left="213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  <w:tr w:rsidR="00D94E3C" w:rsidRPr="00D96453" w:rsidTr="002A5724">
            <w:trPr>
              <w:trHeight w:val="440"/>
            </w:trPr>
            <w:tc>
              <w:tcPr>
                <w:tcW w:w="969" w:type="dxa"/>
              </w:tcPr>
              <w:p w:rsidR="00D94E3C" w:rsidRPr="00D96453" w:rsidRDefault="00D94E3C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D94E3C" w:rsidRPr="00D96453" w:rsidRDefault="00D94E3C" w:rsidP="002A5724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Генеральный директор</w:t>
                </w:r>
              </w:p>
              <w:p w:rsidR="00D94E3C" w:rsidRPr="00D96453" w:rsidRDefault="00D94E3C" w:rsidP="002A5724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541" w:type="dxa"/>
              </w:tcPr>
              <w:p w:rsidR="00D94E3C" w:rsidRPr="00D96453" w:rsidRDefault="002D6834" w:rsidP="002A5724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Бабаев КамильАхмедханович</w:t>
                </w:r>
              </w:p>
            </w:tc>
          </w:tr>
          <w:tr w:rsidR="00D94E3C" w:rsidRPr="00D96453" w:rsidTr="002A5724">
            <w:trPr>
              <w:trHeight w:val="440"/>
            </w:trPr>
            <w:tc>
              <w:tcPr>
                <w:tcW w:w="969" w:type="dxa"/>
              </w:tcPr>
              <w:p w:rsidR="00D94E3C" w:rsidRPr="00D96453" w:rsidRDefault="00D94E3C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D94E3C" w:rsidRPr="00D96453" w:rsidRDefault="002D6834" w:rsidP="002A5724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Главный инженер</w:t>
                </w:r>
              </w:p>
            </w:tc>
            <w:tc>
              <w:tcPr>
                <w:tcW w:w="3541" w:type="dxa"/>
              </w:tcPr>
              <w:p w:rsidR="00D94E3C" w:rsidRPr="00D96453" w:rsidRDefault="002D6834" w:rsidP="002A5724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Магомедов Шамсутдин Магомедович</w:t>
                </w:r>
              </w:p>
            </w:tc>
          </w:tr>
          <w:tr w:rsidR="006D0258" w:rsidRPr="00D96453" w:rsidTr="002A5724">
            <w:trPr>
              <w:trHeight w:val="440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Архитектор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МирзаевУмарНурмагомедович</w:t>
                </w:r>
              </w:p>
            </w:tc>
          </w:tr>
          <w:tr w:rsidR="006D0258" w:rsidRPr="00D96453" w:rsidTr="002A5724">
            <w:trPr>
              <w:trHeight w:val="440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Тагиров НуритдинКамалутдинович</w:t>
                </w:r>
              </w:p>
            </w:tc>
          </w:tr>
          <w:tr w:rsidR="006D0258" w:rsidRPr="00D96453" w:rsidTr="002A5724">
            <w:trPr>
              <w:trHeight w:val="414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Исмаилов АлимАлаутдинович</w:t>
                </w:r>
              </w:p>
            </w:tc>
          </w:tr>
          <w:tr w:rsidR="006D0258" w:rsidRPr="00D96453" w:rsidTr="002A5724">
            <w:trPr>
              <w:trHeight w:val="608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АстархановГаджимурад Магомедович</w:t>
                </w:r>
              </w:p>
            </w:tc>
          </w:tr>
          <w:tr w:rsidR="006D0258" w:rsidRPr="00D96453" w:rsidTr="002A5724">
            <w:trPr>
              <w:trHeight w:val="433"/>
            </w:trPr>
            <w:tc>
              <w:tcPr>
                <w:tcW w:w="969" w:type="dxa"/>
              </w:tcPr>
              <w:p w:rsidR="006D0258" w:rsidRPr="00D96453" w:rsidRDefault="006D0258" w:rsidP="002A5724">
                <w:pPr>
                  <w:numPr>
                    <w:ilvl w:val="0"/>
                    <w:numId w:val="1"/>
                  </w:numPr>
                  <w:spacing w:after="0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46" w:type="dxa"/>
              </w:tcPr>
              <w:p w:rsidR="006D0258" w:rsidRPr="00D96453" w:rsidRDefault="006D0258" w:rsidP="00E64A6C">
                <w:pPr>
                  <w:spacing w:after="0"/>
                  <w:ind w:left="83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9645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Старший специалист по землеустройству и кадастрам</w:t>
                </w:r>
              </w:p>
            </w:tc>
            <w:tc>
              <w:tcPr>
                <w:tcW w:w="3541" w:type="dxa"/>
              </w:tcPr>
              <w:p w:rsidR="006D0258" w:rsidRPr="00D96453" w:rsidRDefault="006D0258" w:rsidP="00E64A6C">
                <w:pPr>
                  <w:spacing w:after="0"/>
                  <w:ind w:left="141" w:right="97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АтаевМовлетИльмутдинович</w:t>
                </w:r>
              </w:p>
            </w:tc>
          </w:tr>
        </w:tbl>
        <w:p w:rsidR="00701E1A" w:rsidRPr="00701E1A" w:rsidRDefault="00701E1A" w:rsidP="00701E1A">
          <w:pPr>
            <w:jc w:val="both"/>
            <w:rPr>
              <w:rFonts w:ascii="Calibri" w:eastAsia="Calibri" w:hAnsi="Calibri" w:cs="Times New Roman"/>
              <w:sz w:val="25"/>
              <w:szCs w:val="25"/>
            </w:rPr>
          </w:pPr>
        </w:p>
        <w:p w:rsidR="00701E1A" w:rsidRPr="00701E1A" w:rsidRDefault="00701E1A" w:rsidP="00701E1A">
          <w:pPr>
            <w:jc w:val="both"/>
            <w:rPr>
              <w:rFonts w:ascii="Calibri" w:eastAsia="Calibri" w:hAnsi="Calibri" w:cs="Times New Roman"/>
              <w:sz w:val="25"/>
              <w:szCs w:val="25"/>
            </w:rPr>
          </w:pPr>
        </w:p>
        <w:p w:rsidR="00D85138" w:rsidRDefault="003C31E7">
          <w:pPr>
            <w:rPr>
              <w:rFonts w:ascii="Times New Roman" w:eastAsia="Times New Roman" w:hAnsi="Times New Roman" w:cs="Times New Roman"/>
              <w:b/>
              <w:i/>
              <w:sz w:val="25"/>
              <w:szCs w:val="25"/>
              <w:lang w:eastAsia="ru-RU"/>
            </w:rPr>
          </w:pPr>
        </w:p>
      </w:sdtContent>
    </w:sdt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B24606" w:rsidRDefault="00B24606">
      <w:pPr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bookmarkStart w:id="0" w:name="_Toc7531900" w:displacedByCustomXml="next"/>
    <w:bookmarkStart w:id="1" w:name="_Toc53354188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54315495"/>
        <w:docPartObj>
          <w:docPartGallery w:val="Table of Contents"/>
          <w:docPartUnique/>
        </w:docPartObj>
      </w:sdtPr>
      <w:sdtContent>
        <w:p w:rsidR="00305ED1" w:rsidRDefault="00305ED1">
          <w:pPr>
            <w:pStyle w:val="af0"/>
          </w:pPr>
          <w:r>
            <w:t>Оглавление</w:t>
          </w:r>
        </w:p>
        <w:p w:rsidR="006E3C9E" w:rsidRPr="006E3C9E" w:rsidRDefault="003C31E7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r w:rsidRPr="003C31E7">
            <w:fldChar w:fldCharType="begin"/>
          </w:r>
          <w:r w:rsidR="00305ED1">
            <w:instrText xml:space="preserve"> TOC \o "1-3" \h \z \u </w:instrText>
          </w:r>
          <w:r w:rsidRPr="003C31E7">
            <w:fldChar w:fldCharType="separate"/>
          </w:r>
          <w:hyperlink w:anchor="_Toc9933301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1. ВВЕДЕНИЕ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_Toc9933301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2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1.1.  Цели и задачи территориального планирования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_Toc9933302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3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1.2. Состав проектных материалов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_Toc9933303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4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 ПЕРЕЧЕНЬ МЕРОПРИЯТИЙ ПО ТЕРРИТОРИАЛЬНОМУ ПЛАНИРОВАНИЮ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_Toc9933304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5" w:history="1">
            <w:r w:rsidR="006E3C9E" w:rsidRPr="004E7221">
              <w:rPr>
                <w:rStyle w:val="ae"/>
                <w:rFonts w:ascii="Times New Roman" w:hAnsi="Times New Roman"/>
                <w:noProof/>
                <w:sz w:val="24"/>
              </w:rPr>
              <w:t xml:space="preserve">2.1. Мероприятия по административно-территориальному устройству МО </w:t>
            </w:r>
            <w:r w:rsidR="00CC56DD" w:rsidRPr="004E7221">
              <w:rPr>
                <w:rStyle w:val="ae"/>
                <w:rFonts w:ascii="Times New Roman" w:hAnsi="Times New Roman"/>
                <w:noProof/>
                <w:sz w:val="24"/>
              </w:rPr>
              <w:t xml:space="preserve"> СП </w:t>
            </w:r>
            <w:r w:rsidR="00366319" w:rsidRPr="004E7221">
              <w:rPr>
                <w:rStyle w:val="ae"/>
                <w:rFonts w:ascii="Times New Roman" w:hAnsi="Times New Roman"/>
                <w:noProof/>
                <w:sz w:val="24"/>
              </w:rPr>
              <w:t>«</w:t>
            </w:r>
            <w:r w:rsidR="004E7221" w:rsidRPr="004E7221">
              <w:rPr>
                <w:rStyle w:val="ae"/>
                <w:rFonts w:ascii="Times New Roman" w:hAnsi="Times New Roman"/>
                <w:noProof/>
                <w:sz w:val="24"/>
              </w:rPr>
              <w:t>селоЦыйша</w:t>
            </w:r>
            <w:r w:rsidR="006E3C9E" w:rsidRPr="004E7221">
              <w:rPr>
                <w:rStyle w:val="ae"/>
                <w:rFonts w:ascii="Times New Roman" w:hAnsi="Times New Roman"/>
                <w:noProof/>
                <w:sz w:val="24"/>
              </w:rPr>
              <w:t>»</w:t>
            </w:r>
            <w:r w:rsidR="006E3C9E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tab/>
            </w:r>
            <w:r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instrText xml:space="preserve"> PAGEREF _Toc9933305 \h </w:instrText>
            </w:r>
            <w:r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</w:r>
            <w:r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t>11</w:t>
            </w:r>
            <w:r w:rsidRPr="004E7221">
              <w:rPr>
                <w:rStyle w:val="ae"/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6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2.2. Мероприятия по функциональному и градостроительному зонированию территории, усовершенствованию и развитию планировочной структуры сельского поселения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_Toc9933306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7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 Мероприятия по размещению на территории сельского поселения объектами капитального строительства местного значения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_Toc9933307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13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8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2.3.1. Предложения по обеспечению территории сельского поселения объектами инженерной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_Toc9933308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13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09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2.3.2. Мероприятия по обеспечению территории сельского поселения объектами транспортной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_Toc9933309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16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0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2.3.3. Мероприятия по обеспечению территории сельского поселения объектами жилой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_Toc9933310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17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1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2.3.4. Мероприятия по обеспечению территории сельского поселения объектами социальной инфраструктуры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_Toc9933311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19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2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2.3.5. Мероприятия по обеспечению территории сельского поселения объектами сельскохозяйственного производства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_Toc9933312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19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3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2.3.6. Мероприятия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_Toc9933313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4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2.3.7. Мероприятия по обеспечению территории сельского поселения местами сбора бытовых отходов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_Toc9933314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21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5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2.4. М</w:t>
            </w:r>
            <w:r w:rsidR="006E3C9E" w:rsidRPr="006E3C9E">
              <w:rPr>
                <w:rStyle w:val="ae"/>
                <w:rFonts w:ascii="Times New Roman" w:eastAsiaTheme="majorEastAsia" w:hAnsi="Times New Roman"/>
                <w:bCs/>
                <w:noProof/>
                <w:color w:val="auto"/>
                <w:sz w:val="24"/>
              </w:rPr>
              <w:t>ероприятия по сохранению, использованию и популяризации объектов культурного наследия местного значения на территории сельского поселения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_Toc9933315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6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2.5. Мероприятия по охране окружающей среды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_Toc9933316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7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2.6. Перечень мероприятий по защите от чрезвычайных природных и техногенных процессов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_Toc9933317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24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6E3C9E" w:rsidRPr="006E3C9E" w:rsidRDefault="003C31E7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4"/>
            </w:rPr>
          </w:pPr>
          <w:hyperlink w:anchor="_Toc9933318" w:history="1">
            <w:r w:rsidR="006E3C9E" w:rsidRPr="006E3C9E">
              <w:rPr>
                <w:rStyle w:val="ae"/>
                <w:rFonts w:ascii="Times New Roman" w:hAnsi="Times New Roman"/>
                <w:noProof/>
                <w:color w:val="auto"/>
                <w:sz w:val="24"/>
              </w:rPr>
              <w:t>3. ОСНОВНЫЕ ТЕХНИКО-ЭКОНОМИЧЕСКИЕ ПОКАЗАТЕЛИ ГЕНЕРАЛЬНОГО ПЛАНА</w:t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6E3C9E" w:rsidRPr="006E3C9E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_Toc9933318 \h </w:instrTex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3D15AE">
              <w:rPr>
                <w:rFonts w:ascii="Times New Roman" w:hAnsi="Times New Roman"/>
                <w:noProof/>
                <w:webHidden/>
                <w:sz w:val="24"/>
              </w:rPr>
              <w:t>26</w:t>
            </w:r>
            <w:r w:rsidRPr="006E3C9E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305ED1" w:rsidRDefault="003C31E7">
          <w:r>
            <w:rPr>
              <w:b/>
              <w:bCs/>
            </w:rPr>
            <w:fldChar w:fldCharType="end"/>
          </w:r>
        </w:p>
      </w:sdtContent>
    </w:sdt>
    <w:p w:rsidR="00305ED1" w:rsidRDefault="00305ED1" w:rsidP="00305ED1">
      <w:pPr>
        <w:pStyle w:val="a4"/>
        <w:rPr>
          <w:sz w:val="24"/>
        </w:rPr>
      </w:pPr>
    </w:p>
    <w:p w:rsidR="006E3C9E" w:rsidRDefault="006E3C9E" w:rsidP="00305ED1">
      <w:pPr>
        <w:pStyle w:val="a4"/>
        <w:rPr>
          <w:sz w:val="24"/>
        </w:rPr>
      </w:pPr>
    </w:p>
    <w:p w:rsidR="00305ED1" w:rsidRPr="00305ED1" w:rsidRDefault="00305ED1" w:rsidP="00305ED1">
      <w:pPr>
        <w:pStyle w:val="a4"/>
        <w:outlineLvl w:val="0"/>
        <w:rPr>
          <w:b/>
        </w:rPr>
      </w:pPr>
      <w:bookmarkStart w:id="2" w:name="_Toc9933301"/>
      <w:r w:rsidRPr="00305ED1">
        <w:rPr>
          <w:b/>
        </w:rPr>
        <w:t>1. ВВЕДЕНИЕ</w:t>
      </w:r>
      <w:bookmarkEnd w:id="2"/>
    </w:p>
    <w:p w:rsidR="00305ED1" w:rsidRPr="00305ED1" w:rsidRDefault="00305ED1" w:rsidP="0030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Генеральный план является основным градостроительным документом, определяющим в интересах населения условия формирования среды жизнедеятельности, направления и границы развития территорий поселений,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305ED1" w:rsidRDefault="00305ED1" w:rsidP="0030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</w:t>
      </w:r>
      <w:r w:rsidR="00B401E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D61B5">
        <w:rPr>
          <w:rFonts w:ascii="Times New Roman" w:hAnsi="Times New Roman" w:cs="Times New Roman"/>
          <w:sz w:val="26"/>
          <w:szCs w:val="26"/>
        </w:rPr>
        <w:t>«</w:t>
      </w:r>
      <w:r w:rsidR="004E7221">
        <w:rPr>
          <w:rFonts w:ascii="Times New Roman" w:hAnsi="Times New Roman" w:cs="Times New Roman"/>
          <w:sz w:val="26"/>
          <w:szCs w:val="26"/>
        </w:rPr>
        <w:t xml:space="preserve">село </w:t>
      </w:r>
      <w:r w:rsidR="004E7221" w:rsidRPr="004E7221">
        <w:rPr>
          <w:rFonts w:ascii="Times New Roman" w:hAnsi="Times New Roman" w:cs="Times New Roman"/>
          <w:sz w:val="26"/>
          <w:szCs w:val="26"/>
        </w:rPr>
        <w:t>Цыйша</w:t>
      </w:r>
      <w:r w:rsidR="00B401E8">
        <w:rPr>
          <w:rFonts w:ascii="Times New Roman" w:hAnsi="Times New Roman" w:cs="Times New Roman"/>
          <w:sz w:val="26"/>
          <w:szCs w:val="26"/>
        </w:rPr>
        <w:t xml:space="preserve">» </w:t>
      </w:r>
      <w:r w:rsidRPr="00305ED1">
        <w:rPr>
          <w:rFonts w:ascii="Times New Roman" w:hAnsi="Times New Roman" w:cs="Times New Roman"/>
          <w:sz w:val="26"/>
          <w:szCs w:val="26"/>
        </w:rPr>
        <w:t>- основной элемент градостроительной документации, целью которого является установление стратегии перспективного разви</w:t>
      </w:r>
      <w:r w:rsidR="007D61B5">
        <w:rPr>
          <w:rFonts w:ascii="Times New Roman" w:hAnsi="Times New Roman" w:cs="Times New Roman"/>
          <w:sz w:val="26"/>
          <w:szCs w:val="26"/>
        </w:rPr>
        <w:t>тия территории поселения до 2040</w:t>
      </w:r>
      <w:r w:rsidRPr="00305ED1">
        <w:rPr>
          <w:rFonts w:ascii="Times New Roman" w:hAnsi="Times New Roman" w:cs="Times New Roman"/>
          <w:sz w:val="26"/>
          <w:szCs w:val="26"/>
        </w:rPr>
        <w:t xml:space="preserve"> года и системы первоочередных и долгосрочных решений в соответствии с архитектурно-строительными и градостроительными нормативными документами.</w:t>
      </w:r>
    </w:p>
    <w:p w:rsidR="00305ED1" w:rsidRPr="00305ED1" w:rsidRDefault="00305ED1" w:rsidP="00305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Генеральный план разработан на следующие проектные периоды:</w:t>
      </w:r>
    </w:p>
    <w:p w:rsidR="00305ED1" w:rsidRPr="00305ED1" w:rsidRDefault="00305ED1" w:rsidP="00305ED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I этап (перв</w:t>
      </w:r>
      <w:r w:rsidR="007D61B5">
        <w:rPr>
          <w:rFonts w:ascii="Times New Roman" w:hAnsi="Times New Roman" w:cs="Times New Roman"/>
          <w:sz w:val="26"/>
          <w:szCs w:val="26"/>
        </w:rPr>
        <w:t>ая очередь строительства) – 2025</w:t>
      </w:r>
      <w:r w:rsidRPr="00305E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05ED1" w:rsidRPr="009E7815" w:rsidRDefault="00305ED1" w:rsidP="009E781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ED1">
        <w:rPr>
          <w:rFonts w:ascii="Times New Roman" w:hAnsi="Times New Roman" w:cs="Times New Roman"/>
          <w:sz w:val="26"/>
          <w:szCs w:val="26"/>
        </w:rPr>
        <w:t>II этап (расчетный</w:t>
      </w:r>
      <w:r w:rsidR="007D61B5">
        <w:rPr>
          <w:rFonts w:ascii="Times New Roman" w:hAnsi="Times New Roman" w:cs="Times New Roman"/>
          <w:sz w:val="26"/>
          <w:szCs w:val="26"/>
        </w:rPr>
        <w:t xml:space="preserve"> срок Генерального плана) – 2040</w:t>
      </w:r>
      <w:r w:rsidRPr="00305E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05ED1" w:rsidRPr="00305ED1" w:rsidRDefault="00305ED1" w:rsidP="00305ED1">
      <w:pPr>
        <w:pStyle w:val="a4"/>
        <w:outlineLvl w:val="1"/>
        <w:rPr>
          <w:b/>
        </w:rPr>
      </w:pPr>
      <w:bookmarkStart w:id="3" w:name="_Toc9933302"/>
      <w:r w:rsidRPr="00305ED1">
        <w:rPr>
          <w:b/>
        </w:rPr>
        <w:t xml:space="preserve">1.1.  </w:t>
      </w:r>
      <w:r w:rsidR="006E3C9E" w:rsidRPr="00305ED1">
        <w:rPr>
          <w:b/>
        </w:rPr>
        <w:t>Цели и задачи территориального планирования</w:t>
      </w:r>
      <w:bookmarkEnd w:id="0"/>
      <w:bookmarkEnd w:id="3"/>
    </w:p>
    <w:p w:rsidR="00305ED1" w:rsidRPr="00305ED1" w:rsidRDefault="00305ED1" w:rsidP="00305ED1">
      <w:pPr>
        <w:pStyle w:val="a4"/>
      </w:pPr>
      <w:r w:rsidRPr="00305ED1">
        <w:t>В составе генерального плана муниципального образования содержатся цели и задачи территориального планирования, перечень мероприятий по территориальному планированию с указанием последовательности их выполнения.</w:t>
      </w:r>
      <w:r w:rsidRPr="00305ED1">
        <w:br/>
        <w:t>Генеральный план муниципального образования</w:t>
      </w:r>
      <w:r w:rsidR="007D61B5">
        <w:t xml:space="preserve"> сельского поселения </w:t>
      </w:r>
      <w:r w:rsidRPr="00305ED1">
        <w:t>«сел</w:t>
      </w:r>
      <w:r w:rsidR="004E7221">
        <w:t xml:space="preserve">о </w:t>
      </w:r>
      <w:r w:rsidR="004E7221" w:rsidRPr="004E7221">
        <w:t>Цыйша</w:t>
      </w:r>
      <w:r w:rsidR="007D61B5">
        <w:t>» Кулинского</w:t>
      </w:r>
      <w:r w:rsidRPr="00305ED1">
        <w:t>района РД, является документом территориального планирования, подлежащим разработке, согласованию и утверждению в порядке, установленном Градостроительным кодексом Российской Федерации от 29 декабря 2004г. № 190-ФЗ, Федеральными законами от 29 декабря 2004г. № 191-ФЗ «О введении в действие Градостроительного кодекса Российской Федерации», от 18 июля 2011г. № 243-ФЗ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8915C5">
        <w:t>»</w:t>
      </w:r>
      <w:r w:rsidRPr="00305ED1">
        <w:t xml:space="preserve">. Статус и компетенция органов местного самоуправления в части </w:t>
      </w:r>
      <w:r w:rsidRPr="00305ED1">
        <w:lastRenderedPageBreak/>
        <w:t>решения вопросов территориального планирования административно-территориальных образований, а также вопросы определения назначения и видов использования земель, перевода земель из одной категории в другую, обеспечивающие условия для развития территорий, устанавливаются Земельным кодексом Российской Федерации от 25 октября 2001 г. N 136-ФЗ, Федеральным законом «Об общих принципах организации местного самоуправления в Российской Федерации» от 06 октября 2003 г. № 131-ФЗ, Федеральным законом от 21 декабря 2004 г. N 172-ФЗ «О переводе земель или земельных участков из одной категории в другую», а также иными законодательными актами.</w:t>
      </w:r>
    </w:p>
    <w:p w:rsidR="00305ED1" w:rsidRPr="00305ED1" w:rsidRDefault="00305ED1" w:rsidP="00305ED1">
      <w:pPr>
        <w:pStyle w:val="a4"/>
      </w:pPr>
      <w:r w:rsidRPr="00305ED1">
        <w:t>В системе градостроительной деятельности генеральный план муниципального образования</w:t>
      </w:r>
      <w:r w:rsidR="007D61B5">
        <w:t xml:space="preserve"> сельского поселения </w:t>
      </w:r>
      <w:r w:rsidRPr="00305ED1">
        <w:t>«</w:t>
      </w:r>
      <w:r w:rsidR="00886D19" w:rsidRPr="00886D19">
        <w:t xml:space="preserve">село </w:t>
      </w:r>
      <w:r w:rsidR="004E7221" w:rsidRPr="004E7221">
        <w:t>Цыйша</w:t>
      </w:r>
      <w:r w:rsidR="009E7815" w:rsidRPr="00305ED1">
        <w:t>» является</w:t>
      </w:r>
      <w:r w:rsidRPr="00305ED1">
        <w:t xml:space="preserve"> правовым актом территориального планирования муниципального уровня, на основании которого юридически обоснованно осуществляются последующие этапы градостроительной деятельности на территории муниципального образования:</w:t>
      </w:r>
    </w:p>
    <w:p w:rsidR="00305ED1" w:rsidRPr="00305ED1" w:rsidRDefault="00305ED1" w:rsidP="00305ED1">
      <w:pPr>
        <w:pStyle w:val="a4"/>
        <w:numPr>
          <w:ilvl w:val="0"/>
          <w:numId w:val="19"/>
        </w:numPr>
      </w:pPr>
      <w:r w:rsidRPr="00305ED1">
        <w:t>Разработка и утверждение реализации генерального плана;</w:t>
      </w:r>
    </w:p>
    <w:p w:rsidR="00305ED1" w:rsidRPr="00305ED1" w:rsidRDefault="00305ED1" w:rsidP="00305ED1">
      <w:pPr>
        <w:pStyle w:val="a4"/>
        <w:numPr>
          <w:ilvl w:val="0"/>
          <w:numId w:val="19"/>
        </w:numPr>
      </w:pPr>
      <w:r w:rsidRPr="00305ED1">
        <w:t>Подготовка и принятие нормативного правового акта градостроительного зонирования - правил землепользования и застройки с установлением градостроительных регламентов;</w:t>
      </w:r>
    </w:p>
    <w:p w:rsidR="00305ED1" w:rsidRPr="00305ED1" w:rsidRDefault="00305ED1" w:rsidP="00305ED1">
      <w:pPr>
        <w:pStyle w:val="a4"/>
        <w:numPr>
          <w:ilvl w:val="0"/>
          <w:numId w:val="19"/>
        </w:numPr>
      </w:pPr>
      <w:r w:rsidRPr="00305ED1">
        <w:t>Подготовка и утверждение документации по планировке территорий первоочередного и последующего освоения.</w:t>
      </w:r>
    </w:p>
    <w:p w:rsidR="00305ED1" w:rsidRPr="00305ED1" w:rsidRDefault="00305ED1" w:rsidP="00305ED1">
      <w:pPr>
        <w:pStyle w:val="a4"/>
      </w:pPr>
      <w:r w:rsidRPr="00305ED1">
        <w:t>Территориальное планирование муниципального образования</w:t>
      </w:r>
      <w:r w:rsidR="00585939">
        <w:t xml:space="preserve"> сельского поселения </w:t>
      </w:r>
      <w:r w:rsidRPr="00305ED1">
        <w:t>«</w:t>
      </w:r>
      <w:r w:rsidR="004E7221">
        <w:t xml:space="preserve">село </w:t>
      </w:r>
      <w:r w:rsidR="004E7221" w:rsidRPr="004E7221">
        <w:t>Цыйша</w:t>
      </w:r>
      <w:r w:rsidRPr="00585939">
        <w:rPr>
          <w:b/>
        </w:rPr>
        <w:t>»</w:t>
      </w:r>
      <w:r w:rsidRPr="00305ED1">
        <w:t xml:space="preserve"> выполнено в соответствии с действующим законодательством Российской Федерации и Республики Дагестан, и направлено на комплексное решение вопросов местного значения, установленных Федеральным законом от 06 октября 2003 г. № 131-ФЗ «Об общих принципах организации местного самоуправления в Российской Федерации». </w:t>
      </w:r>
    </w:p>
    <w:p w:rsidR="00305ED1" w:rsidRPr="00305ED1" w:rsidRDefault="00305ED1" w:rsidP="00305ED1">
      <w:pPr>
        <w:pStyle w:val="a4"/>
      </w:pPr>
      <w:r w:rsidRPr="00305ED1">
        <w:t>Состав и содержание проекта отвечают требованиям Градостроительного кодекса РФ, иных действующих законодательных актов и детализированы Техническим заданием, утвержденным Заказчиком.</w:t>
      </w:r>
    </w:p>
    <w:p w:rsidR="00305ED1" w:rsidRPr="00305ED1" w:rsidRDefault="00305ED1" w:rsidP="00305ED1">
      <w:pPr>
        <w:pStyle w:val="a4"/>
      </w:pPr>
      <w:r w:rsidRPr="00305ED1">
        <w:lastRenderedPageBreak/>
        <w:t>При разработке генерального плана муниципального образования «</w:t>
      </w:r>
      <w:r w:rsidR="00886D19" w:rsidRPr="00886D19">
        <w:t xml:space="preserve">село </w:t>
      </w:r>
      <w:r w:rsidR="007135F7" w:rsidRPr="007135F7">
        <w:t>Цыйша</w:t>
      </w:r>
      <w:r w:rsidR="009E7815" w:rsidRPr="00305ED1">
        <w:t>» были</w:t>
      </w:r>
      <w:r w:rsidRPr="00305ED1">
        <w:t xml:space="preserve"> учтены: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особенности поселения, в том числе численность населения, отраслевая специализация его производственного комплекса;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значение поселения в системе расселения и административно-тер</w:t>
      </w:r>
      <w:r w:rsidR="00585939">
        <w:t xml:space="preserve">риториальном устройстве </w:t>
      </w:r>
      <w:r w:rsidR="00585939" w:rsidRPr="001A2972">
        <w:t>Кулинского</w:t>
      </w:r>
      <w:r w:rsidRPr="001A2972">
        <w:t xml:space="preserve"> района</w:t>
      </w:r>
      <w:r w:rsidRPr="00305ED1">
        <w:t>и РД в целом;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особенности типов жилой застройки;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состояние инженерной и транспортной инфраструктур, направления их модернизации; 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природно-ресурсный потенциал;</w:t>
      </w:r>
    </w:p>
    <w:p w:rsidR="00305ED1" w:rsidRPr="00305ED1" w:rsidRDefault="00305ED1" w:rsidP="00305ED1">
      <w:pPr>
        <w:pStyle w:val="a4"/>
        <w:numPr>
          <w:ilvl w:val="0"/>
          <w:numId w:val="20"/>
        </w:numPr>
      </w:pPr>
      <w:r w:rsidRPr="00305ED1">
        <w:t>природно-климатические, национальные и иные особенности.</w:t>
      </w:r>
    </w:p>
    <w:p w:rsidR="00305ED1" w:rsidRPr="00305ED1" w:rsidRDefault="00305ED1" w:rsidP="00305ED1">
      <w:pPr>
        <w:pStyle w:val="a4"/>
      </w:pPr>
      <w:r w:rsidRPr="00305ED1">
        <w:t xml:space="preserve"> Основные цели территориального планирования - разработка генерального плана муниципального образования и его развитие в границах муниципального района - заключается в создании дальнейших планировочных возможностей повышения эффективности управления развитием территории сельского поселения за счет принятия обоснованных решений, которые должны способствовать: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>улучшению условий жизнедеятельности населения сельского поселения, экологической обстановки, эффективному развитию инженерной, транспортной, производственной и социальной инфраструктуры, сохранению историко-культурного и природного наследия, обеспечению устойчивого градостроительного развития;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>своевременному решению стратегических проблем и оперативных вопросов планирования развития сельского поселения;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 xml:space="preserve">градостроительному регулированию использования территории сельского поселения в части </w:t>
      </w:r>
      <w:r w:rsidR="00886D19" w:rsidRPr="00305ED1">
        <w:t>использования,</w:t>
      </w:r>
      <w:r w:rsidRPr="00305ED1">
        <w:t xml:space="preserve"> расположенных в ней объектов недвижимости и рационального планирования, размещения новых объектов недвижимости используя административные и экономические возможности;</w:t>
      </w:r>
    </w:p>
    <w:p w:rsidR="00305ED1" w:rsidRPr="00305ED1" w:rsidRDefault="00305ED1" w:rsidP="00305ED1">
      <w:pPr>
        <w:pStyle w:val="a4"/>
        <w:numPr>
          <w:ilvl w:val="0"/>
          <w:numId w:val="21"/>
        </w:numPr>
      </w:pPr>
      <w:r w:rsidRPr="00305ED1">
        <w:t>снижению риска возникновения чрезвычайных ситуаций природного и техногенного характера.</w:t>
      </w:r>
    </w:p>
    <w:p w:rsidR="00305ED1" w:rsidRPr="00305ED1" w:rsidRDefault="00305ED1" w:rsidP="00305ED1">
      <w:pPr>
        <w:pStyle w:val="a4"/>
      </w:pPr>
      <w:r w:rsidRPr="00305ED1">
        <w:lastRenderedPageBreak/>
        <w:t>Достижение основной цели должно способствовать созданию устойчивого развития муниципального образования</w:t>
      </w:r>
      <w:r w:rsidR="00585939">
        <w:t xml:space="preserve"> сельского поселения </w:t>
      </w:r>
      <w:r w:rsidRPr="00305ED1">
        <w:t>«</w:t>
      </w:r>
      <w:r w:rsidR="00CB1AB2" w:rsidRPr="001A2972">
        <w:t>село</w:t>
      </w:r>
      <w:r w:rsidR="007135F7" w:rsidRPr="007135F7">
        <w:t>Цыйша</w:t>
      </w:r>
      <w:r w:rsidRPr="00585939">
        <w:rPr>
          <w:b/>
        </w:rPr>
        <w:t>»</w:t>
      </w:r>
      <w:r w:rsidRPr="00305ED1">
        <w:t xml:space="preserve"> на основе согласованного рационального его развития с учетом сохранения и создания благоприятной среды жизнедеятельности для современного и будущего населения, обеспечивая благоприятные условия социального и экономического развития общества.</w:t>
      </w:r>
    </w:p>
    <w:p w:rsidR="00305ED1" w:rsidRPr="00305ED1" w:rsidRDefault="00305ED1" w:rsidP="00305ED1">
      <w:pPr>
        <w:pStyle w:val="a4"/>
      </w:pPr>
      <w:r w:rsidRPr="00305ED1">
        <w:t>Цель территориального планирования состоит в максимально эффективном использовании внутреннего потенциала сельского поселения, для которого разрабатывается настоящий документ.</w:t>
      </w:r>
    </w:p>
    <w:p w:rsidR="00305ED1" w:rsidRPr="00305ED1" w:rsidRDefault="00305ED1" w:rsidP="00305ED1">
      <w:pPr>
        <w:pStyle w:val="a4"/>
      </w:pPr>
      <w:r w:rsidRPr="00305ED1">
        <w:t>Основными задачами территориального планирования сельского поселения является определение возможностей и характера: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рационального пространственного каркаса;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перспективного функционального районирования;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планировочного зонирования;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применяемых мер восстановления, сохранения и использования (охраны) и воспроизводства потенциала природных ресурсов;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социальной и производственной инфраструктуры на основе использования современных передовых технологий;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рекреационно-туристической инфраструктуры;</w:t>
      </w:r>
    </w:p>
    <w:p w:rsidR="00305ED1" w:rsidRPr="00305ED1" w:rsidRDefault="00305ED1" w:rsidP="00305ED1">
      <w:pPr>
        <w:pStyle w:val="a4"/>
        <w:numPr>
          <w:ilvl w:val="0"/>
          <w:numId w:val="22"/>
        </w:numPr>
      </w:pPr>
      <w:r w:rsidRPr="00305ED1">
        <w:t>развития транспортных и других инженерных инфраструктур.</w:t>
      </w:r>
    </w:p>
    <w:p w:rsidR="00305ED1" w:rsidRPr="00305ED1" w:rsidRDefault="00305ED1" w:rsidP="00305ED1">
      <w:pPr>
        <w:pStyle w:val="a4"/>
        <w:rPr>
          <w:b/>
        </w:rPr>
      </w:pPr>
      <w:r w:rsidRPr="00305ED1">
        <w:rPr>
          <w:b/>
        </w:rPr>
        <w:t>Задачи пространственного развития</w:t>
      </w:r>
    </w:p>
    <w:p w:rsidR="00305ED1" w:rsidRPr="00305ED1" w:rsidRDefault="00305ED1" w:rsidP="00305ED1">
      <w:pPr>
        <w:pStyle w:val="a4"/>
      </w:pPr>
      <w:r w:rsidRPr="00305ED1">
        <w:t>Первой и основной задачей пространственного развития территории поселения является создание благоприятной среды жизни и деятельности человека и условий для устойчивого развития на перспективу путем достижения баланса экономических и экологических интересов. Эта задача включает в себя ряд направлений, к основным из которых относятся следующие:</w:t>
      </w:r>
    </w:p>
    <w:p w:rsidR="00305ED1" w:rsidRPr="00305ED1" w:rsidRDefault="00305ED1" w:rsidP="00305ED1">
      <w:pPr>
        <w:pStyle w:val="a4"/>
      </w:pPr>
      <w:r w:rsidRPr="00305ED1">
        <w:t>1) Обеспечение благоприятных условий жизнедеятельности настоящего и будущих поколений жителей поселения, снижение негативного антропогенного воздействия на окружающую среду, воспроизводство и рациональное использование природных ресурсов, сохранение биосферы, переход к устойчивому развитию.</w:t>
      </w:r>
    </w:p>
    <w:p w:rsidR="00305ED1" w:rsidRPr="00305ED1" w:rsidRDefault="00305ED1" w:rsidP="00305ED1">
      <w:pPr>
        <w:pStyle w:val="a4"/>
      </w:pPr>
      <w:r w:rsidRPr="00305ED1">
        <w:lastRenderedPageBreak/>
        <w:t>Охрана от загрязнения, истощения, деградации и других негативных воздействий хозяйственной и иной деятельности основных компонентов природной среды: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атмосферного воздуха;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поверхностных и подземных вод;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земель, недр, почв;</w:t>
      </w:r>
    </w:p>
    <w:p w:rsidR="00305ED1" w:rsidRPr="00305ED1" w:rsidRDefault="00305ED1" w:rsidP="00305ED1">
      <w:pPr>
        <w:pStyle w:val="a4"/>
        <w:numPr>
          <w:ilvl w:val="0"/>
          <w:numId w:val="23"/>
        </w:numPr>
      </w:pPr>
      <w:r w:rsidRPr="00305ED1">
        <w:t>лесов, растительности и животного мира.</w:t>
      </w:r>
    </w:p>
    <w:p w:rsidR="00305ED1" w:rsidRPr="00305ED1" w:rsidRDefault="00305ED1" w:rsidP="00305ED1">
      <w:pPr>
        <w:pStyle w:val="a4"/>
      </w:pPr>
      <w:r w:rsidRPr="00305ED1">
        <w:t>2) Предоставление качественных услуг по электроснабжению поселения за счет создания новых и модернизации существующих объектов инженерной инфраструктуры, а также развития систем инженерных коммуникаций.</w:t>
      </w:r>
    </w:p>
    <w:p w:rsidR="00305ED1" w:rsidRPr="00305ED1" w:rsidRDefault="00305ED1" w:rsidP="00305ED1">
      <w:pPr>
        <w:pStyle w:val="a4"/>
      </w:pPr>
      <w:r w:rsidRPr="00305ED1">
        <w:t>3) Восстановление и сохранение объектов культурного наследия на территории поселения, создание историко-культурной привлекательности поселения для развития туристических программ различных направлений.</w:t>
      </w:r>
    </w:p>
    <w:p w:rsidR="00305ED1" w:rsidRPr="00305ED1" w:rsidRDefault="00305ED1" w:rsidP="00305ED1">
      <w:pPr>
        <w:pStyle w:val="a4"/>
      </w:pPr>
      <w:r w:rsidRPr="00305ED1">
        <w:t>4) Обеспечение качественного транспортного обслуживания населения путем совершенствования внутренних и внешних транспортных связей, реализуемых по следующим направлениям:</w:t>
      </w:r>
    </w:p>
    <w:p w:rsidR="00305ED1" w:rsidRPr="00305ED1" w:rsidRDefault="00305ED1" w:rsidP="00305ED1">
      <w:pPr>
        <w:pStyle w:val="a4"/>
        <w:numPr>
          <w:ilvl w:val="0"/>
          <w:numId w:val="24"/>
        </w:numPr>
      </w:pPr>
      <w:r w:rsidRPr="00305ED1">
        <w:t>развитие базовых объектов транспортной инфраструктуры, обеспечивающих внешние транспортные связи;</w:t>
      </w:r>
    </w:p>
    <w:p w:rsidR="00305ED1" w:rsidRPr="00305ED1" w:rsidRDefault="00305ED1" w:rsidP="00305ED1">
      <w:pPr>
        <w:pStyle w:val="a4"/>
        <w:numPr>
          <w:ilvl w:val="0"/>
          <w:numId w:val="24"/>
        </w:numPr>
      </w:pPr>
      <w:r w:rsidRPr="00305ED1">
        <w:t>повышение качества транспортных связей за счет совершенствования как всей дорожной сети, так и отдельных ее элементов.</w:t>
      </w:r>
    </w:p>
    <w:p w:rsidR="00305ED1" w:rsidRPr="009E7815" w:rsidRDefault="00305ED1" w:rsidP="009E7815">
      <w:pPr>
        <w:pStyle w:val="a4"/>
      </w:pPr>
      <w:r w:rsidRPr="00305ED1">
        <w:t>5) Организация и осуществления мероприятий по защите, снижению риска возникновения и сокращение тяжести последствий чрезвычайных ситуаций приро</w:t>
      </w:r>
      <w:r w:rsidR="009E7815">
        <w:t>дного и техногенного характера.</w:t>
      </w:r>
    </w:p>
    <w:p w:rsidR="00305ED1" w:rsidRPr="00305ED1" w:rsidRDefault="00305ED1" w:rsidP="00305ED1">
      <w:pPr>
        <w:pStyle w:val="a4"/>
        <w:outlineLvl w:val="1"/>
        <w:rPr>
          <w:b/>
        </w:rPr>
      </w:pPr>
      <w:bookmarkStart w:id="4" w:name="_Toc7531901"/>
      <w:bookmarkStart w:id="5" w:name="_Toc9933303"/>
      <w:r w:rsidRPr="00305ED1">
        <w:rPr>
          <w:b/>
        </w:rPr>
        <w:t>1.2. Состав проектных материалов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8300"/>
      </w:tblGrid>
      <w:tr w:rsidR="00305ED1" w:rsidRPr="00305ED1" w:rsidTr="00ED2BED">
        <w:trPr>
          <w:trHeight w:val="8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305ED1" w:rsidRPr="00305ED1" w:rsidRDefault="00305ED1" w:rsidP="00305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текстовой документации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Утверждаемая часть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 о территориальном планировании. Том 1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Материалы по обоснованию</w:t>
            </w:r>
          </w:p>
        </w:tc>
      </w:tr>
      <w:tr w:rsidR="00305ED1" w:rsidRPr="00305ED1" w:rsidTr="00ED2B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1" w:rsidRPr="00305ED1" w:rsidRDefault="00305ED1" w:rsidP="00305E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5ED1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по обоснованию Генерального плана. Том 2</w:t>
            </w:r>
          </w:p>
        </w:tc>
      </w:tr>
    </w:tbl>
    <w:p w:rsidR="00305ED1" w:rsidRDefault="00305ED1" w:rsidP="00305ED1">
      <w:pPr>
        <w:pStyle w:val="a4"/>
        <w:rPr>
          <w:sz w:val="25"/>
          <w:szCs w:val="25"/>
        </w:rPr>
      </w:pPr>
    </w:p>
    <w:p w:rsidR="004F0B48" w:rsidRDefault="004F0B48" w:rsidP="00305ED1">
      <w:pPr>
        <w:pStyle w:val="a4"/>
        <w:rPr>
          <w:sz w:val="25"/>
          <w:szCs w:val="25"/>
        </w:rPr>
      </w:pPr>
    </w:p>
    <w:p w:rsidR="009E7815" w:rsidRDefault="009E7815" w:rsidP="00305ED1">
      <w:pPr>
        <w:pStyle w:val="a4"/>
        <w:rPr>
          <w:sz w:val="25"/>
          <w:szCs w:val="25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6307"/>
        <w:gridCol w:w="2089"/>
      </w:tblGrid>
      <w:tr w:rsidR="00B062F5" w:rsidRPr="00CF397A" w:rsidTr="00B062F5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 листа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графической документации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B062F5" w:rsidRPr="00CF397A" w:rsidTr="00B062F5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Схема современного использования территории поселения с отображением границ поселения, границ населенного пункта, границ функциональных зон, местоположения существующих и строящихся объектов федерального, регионального и местного значения и иной информации об использовании территории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B062F5" w:rsidRPr="00CF397A" w:rsidTr="00B062F5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границ с особыми условиями использования территории, особо охраняемых территорий и объектов, границ территорий, подверженных риску возникновения чрезвычайных ситуаций природного и техногенного характера и воздействия их последствий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B062F5" w:rsidRPr="00CF397A" w:rsidTr="00B062F5">
        <w:trPr>
          <w:trHeight w:val="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Карта границ населенных пунктов, входящих в состав поселения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B062F5" w:rsidRPr="00CF397A" w:rsidTr="00B062F5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(схема) планируемого размещения объектов социальной инфраструктуры с картой (схемой) шаговой доступности на территории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B062F5" w:rsidRPr="00CF397A" w:rsidTr="00B062F5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(схема) планируемого размещения объектов водоснабжения и водоотведения, электроснабжения  на территории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  <w:tr w:rsidR="00B062F5" w:rsidRPr="00CF397A" w:rsidTr="00B062F5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Карта функционального зонирования территории поселения с отображением административно-территориального устройства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2F5" w:rsidRPr="00CF397A" w:rsidRDefault="00B062F5" w:rsidP="00B062F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97A">
              <w:rPr>
                <w:rFonts w:ascii="Times New Roman" w:eastAsia="Calibri" w:hAnsi="Times New Roman" w:cs="Times New Roman"/>
                <w:sz w:val="26"/>
                <w:szCs w:val="26"/>
              </w:rPr>
              <w:t>1:10000</w:t>
            </w:r>
          </w:p>
        </w:tc>
      </w:tr>
    </w:tbl>
    <w:p w:rsidR="009E7815" w:rsidRDefault="009E7815" w:rsidP="00305ED1">
      <w:pPr>
        <w:pStyle w:val="a4"/>
        <w:outlineLvl w:val="0"/>
        <w:rPr>
          <w:b/>
        </w:rPr>
      </w:pPr>
      <w:bookmarkStart w:id="6" w:name="_Toc9933304"/>
    </w:p>
    <w:p w:rsidR="000B3DDE" w:rsidRPr="005D607A" w:rsidRDefault="000B3DDE" w:rsidP="00305ED1">
      <w:pPr>
        <w:pStyle w:val="a4"/>
        <w:outlineLvl w:val="0"/>
        <w:rPr>
          <w:b/>
        </w:rPr>
      </w:pPr>
      <w:r w:rsidRPr="00305ED1">
        <w:rPr>
          <w:b/>
        </w:rPr>
        <w:t>2.</w:t>
      </w:r>
      <w:r w:rsidRPr="005D607A">
        <w:rPr>
          <w:b/>
        </w:rPr>
        <w:t>ПЕРЕЧЕНЬ МЕРОПРИЯТИЙ ПО ТЕРРИТОРИАЛЬНОМУ ПЛАНИРОВАНИЮ</w:t>
      </w:r>
      <w:bookmarkEnd w:id="1"/>
      <w:bookmarkEnd w:id="6"/>
    </w:p>
    <w:p w:rsidR="00462F2C" w:rsidRPr="005D607A" w:rsidRDefault="00462F2C" w:rsidP="00305ED1">
      <w:pPr>
        <w:pStyle w:val="a4"/>
        <w:outlineLvl w:val="1"/>
        <w:rPr>
          <w:b/>
        </w:rPr>
      </w:pPr>
      <w:bookmarkStart w:id="7" w:name="_Toc9933305"/>
      <w:bookmarkStart w:id="8" w:name="_Toc533541890"/>
      <w:r w:rsidRPr="005D607A">
        <w:rPr>
          <w:b/>
        </w:rPr>
        <w:t>2.1. Мероприятия по административно-территориальному устройству МО «</w:t>
      </w:r>
      <w:r w:rsidR="00CB1AB2">
        <w:rPr>
          <w:b/>
        </w:rPr>
        <w:t xml:space="preserve">село </w:t>
      </w:r>
      <w:r w:rsidR="007135F7" w:rsidRPr="007135F7">
        <w:rPr>
          <w:b/>
        </w:rPr>
        <w:t>Цыйша</w:t>
      </w:r>
      <w:r w:rsidRPr="005D607A">
        <w:rPr>
          <w:b/>
        </w:rPr>
        <w:t>»</w:t>
      </w:r>
      <w:bookmarkEnd w:id="7"/>
    </w:p>
    <w:p w:rsidR="00462F2C" w:rsidRDefault="00462F2C" w:rsidP="00314B2D">
      <w:pPr>
        <w:pStyle w:val="a4"/>
      </w:pPr>
      <w:r w:rsidRPr="007204F7">
        <w:t>Границы и статус МО</w:t>
      </w:r>
      <w:r w:rsidR="00585939">
        <w:t xml:space="preserve"> СП </w:t>
      </w:r>
      <w:r w:rsidRPr="001A2972">
        <w:t>«</w:t>
      </w:r>
      <w:r w:rsidR="007135F7">
        <w:t xml:space="preserve">село </w:t>
      </w:r>
      <w:r w:rsidR="007135F7" w:rsidRPr="007135F7">
        <w:t>Цыйша</w:t>
      </w:r>
      <w:r w:rsidRPr="001A2972">
        <w:t>»</w:t>
      </w:r>
      <w:r w:rsidRPr="007204F7">
        <w:t xml:space="preserve"> установлены </w:t>
      </w:r>
      <w:r w:rsidRPr="001A2972">
        <w:t xml:space="preserve">Законом РД от </w:t>
      </w:r>
      <w:r w:rsidR="00CB1AB2" w:rsidRPr="001A2972">
        <w:t xml:space="preserve"> 13 января 2005 № 6 «О статусе и границах муниципальных образований РД» и</w:t>
      </w:r>
      <w:r w:rsidR="00CB1AB2">
        <w:t xml:space="preserve">Законом РД от </w:t>
      </w:r>
      <w:r w:rsidR="007204F7" w:rsidRPr="007204F7">
        <w:t xml:space="preserve">12 марта 2012 года №13 «Об утверждении границ муниципальных образований РД …». </w:t>
      </w:r>
      <w:r w:rsidR="007204F7">
        <w:t>Параметры тер</w:t>
      </w:r>
      <w:r w:rsidR="00585054">
        <w:t xml:space="preserve">риториального развития сельсовета </w:t>
      </w:r>
      <w:r w:rsidR="00585054">
        <w:lastRenderedPageBreak/>
        <w:t xml:space="preserve">установлены на основе анализа вариантов возможного развития планировочной структуры населенных пунктов с учетом природных, ландшафтных, инженерно-геологических условий, состояния окружающей среды, структуры земельного фонда поселения, характеристик объектов </w:t>
      </w:r>
      <w:r w:rsidR="00585054" w:rsidRPr="00585054">
        <w:t>электро-, тепло-, газо- и водоснабжения населения в границах поселения, автомобильных дорог общего пользования и прочих инженерных сооружений в границах населенного пункта, иных объектов, размещение которых необходимо для осуществления полномочий органов местного самоуправления поселения.</w:t>
      </w:r>
    </w:p>
    <w:p w:rsidR="005D607A" w:rsidRPr="001A2972" w:rsidRDefault="00585054" w:rsidP="001A2972">
      <w:pPr>
        <w:pStyle w:val="a4"/>
      </w:pPr>
      <w:r>
        <w:t>Настоящим Генер</w:t>
      </w:r>
      <w:r w:rsidR="00B1180C">
        <w:t xml:space="preserve">альным планом в границы </w:t>
      </w:r>
      <w:r w:rsidR="007135F7">
        <w:t xml:space="preserve">села </w:t>
      </w:r>
      <w:r w:rsidR="007135F7" w:rsidRPr="007135F7">
        <w:t>Цыйша</w:t>
      </w:r>
      <w:r w:rsidR="00D61B90">
        <w:t xml:space="preserve"> включаются земельные участ</w:t>
      </w:r>
      <w:r>
        <w:t>к</w:t>
      </w:r>
      <w:r w:rsidR="00D61B90">
        <w:t>и</w:t>
      </w:r>
      <w:r>
        <w:t xml:space="preserve"> общей площадью </w:t>
      </w:r>
      <w:r w:rsidR="00B062F5" w:rsidRPr="00B062F5">
        <w:rPr>
          <w:shd w:val="clear" w:color="auto" w:fill="FFFFFF" w:themeFill="background1"/>
        </w:rPr>
        <w:t>22 га</w:t>
      </w:r>
      <w:r w:rsidR="00B062F5">
        <w:rPr>
          <w:shd w:val="clear" w:color="auto" w:fill="FFFFFF" w:themeFill="background1"/>
        </w:rPr>
        <w:t>.</w:t>
      </w:r>
      <w:r>
        <w:t xml:space="preserve">из земель сельскохозяйственного назначения. </w:t>
      </w:r>
    </w:p>
    <w:p w:rsidR="000B3DDE" w:rsidRPr="005D607A" w:rsidRDefault="00D81B50" w:rsidP="00305ED1">
      <w:pPr>
        <w:pStyle w:val="a4"/>
        <w:outlineLvl w:val="1"/>
        <w:rPr>
          <w:b/>
        </w:rPr>
      </w:pPr>
      <w:bookmarkStart w:id="9" w:name="_Toc9933306"/>
      <w:r w:rsidRPr="005D607A">
        <w:rPr>
          <w:b/>
        </w:rPr>
        <w:t xml:space="preserve">2.2. </w:t>
      </w:r>
      <w:r w:rsidR="000B3DDE" w:rsidRPr="005D607A">
        <w:rPr>
          <w:b/>
        </w:rPr>
        <w:t xml:space="preserve">Мероприятия по </w:t>
      </w:r>
      <w:r w:rsidRPr="005D607A">
        <w:rPr>
          <w:b/>
        </w:rPr>
        <w:t xml:space="preserve">функциональному и градостроительному зонированию территории, </w:t>
      </w:r>
      <w:r w:rsidR="000B3DDE" w:rsidRPr="005D607A">
        <w:rPr>
          <w:b/>
        </w:rPr>
        <w:t>усовершенствованию и развитию планировочной структуры сельского поселения</w:t>
      </w:r>
      <w:bookmarkEnd w:id="8"/>
      <w:bookmarkEnd w:id="9"/>
    </w:p>
    <w:p w:rsidR="00D81B50" w:rsidRDefault="00D81B50" w:rsidP="00314B2D">
      <w:pPr>
        <w:pStyle w:val="a4"/>
      </w:pPr>
      <w:r>
        <w:t>Зонирование заключается в разделении определенной территории в соответствии</w:t>
      </w:r>
      <w:r w:rsidRPr="00D81B50">
        <w:t xml:space="preserve"> с установленными критериями на несколько зон и в определении для каждой из зон особого режима (ограничений хозяйственной и иной деятельности и т.д.). 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 </w:t>
      </w:r>
    </w:p>
    <w:tbl>
      <w:tblPr>
        <w:tblStyle w:val="a6"/>
        <w:tblW w:w="0" w:type="auto"/>
        <w:tblInd w:w="108" w:type="dxa"/>
        <w:shd w:val="clear" w:color="auto" w:fill="FFFFFF" w:themeFill="background1"/>
        <w:tblLook w:val="04A0"/>
      </w:tblPr>
      <w:tblGrid>
        <w:gridCol w:w="1156"/>
        <w:gridCol w:w="6641"/>
        <w:gridCol w:w="1666"/>
      </w:tblGrid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41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усовершенствованию планировочной структуры сельского поселения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933E0C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Максимальное сохранение сложившейся архитектурно-планировочной и объемно-пространственной структуры территории сельско</w:t>
            </w:r>
            <w:r w:rsidR="00933E0C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го</w:t>
            </w: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поселения при обеспечении условий улучшения состояния окружающей среды градостроительными средствами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Сохранение и развитие системы планировочных связей, обеспечивающей усиление связности территории внутри поселения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933E0C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территорий и зон охраны ОКН поселения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933E0C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зон источников питьевого водоснабжения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Мероприятия по функциональному и градостроительному зонированию</w:t>
            </w:r>
          </w:p>
        </w:tc>
        <w:tc>
          <w:tcPr>
            <w:tcW w:w="1666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жилой зоны: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vMerge w:val="restart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Новое жилищное строительство за счёт уплотнения существующей жилой застройки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vMerge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Новое жилищное строительство на включаемых в границы населенного пункта территориях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vMerge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red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Новое жилищное строительство на свободных территориях в границах населенного пункта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vMerge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Снос ветхого жилого фонда с последующим возведением индивидуальной жилой застройки на освободившихся территориях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общественно-деловой зоны: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vMerge w:val="restart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Формирование новых и развитие сложившихся общественных центров, включающих: объекты образования, торгового, культурно-развлекательного, коммунально-бытового и иного назначения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vMerge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Реконструкция существующих учреждений общественно - делового назначения, имеющих степень износа свыше 50%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производственной и коммунально - складской зоны: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vMerge w:val="restart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Обозначение зон возможного размещения инвестиционных площадок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vMerge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Реанимация существующих недействующих промышленных, сельскохозяйственных предприятий с использованием существующей инженерной и транспортной инфраструктуры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инженерной и транспортной инфраструктуры: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электро-, тепло-, газо-, водоснабжения и водоотведения населения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транспортной инфраструктуры сельского поселения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улично-дорожной сети населенных пунктов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Благоустройство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рекреационной зоны: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Создание многофункциональной системы зеленых насаждений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Создание в населенных пунктах развитой системы озелененных пространств с целью организации рекреационного и спортивного обслуживания населения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Организация рекреационных зон сезонного использования с оборудованием пляжей на сложившихся местах массового отдыха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2.6.</w:t>
            </w: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i/>
                <w:sz w:val="26"/>
                <w:szCs w:val="26"/>
                <w:lang w:bidi="ru-RU"/>
              </w:rPr>
              <w:t>Развитие зоны специального назначения:</w:t>
            </w:r>
          </w:p>
        </w:tc>
        <w:tc>
          <w:tcPr>
            <w:tcW w:w="1666" w:type="dxa"/>
            <w:vMerge w:val="restart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Ликвидация несанкционированных свалок 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</w:t>
            </w: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c>
          <w:tcPr>
            <w:tcW w:w="1156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1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Развитие обязательной планово-регулярной системы сбора, транспортировки бытовых отходов (включая уличный смет с усовершенствованного покрытия) и их обезвреживание и утилизация (с предварительной сортировкой)</w:t>
            </w:r>
          </w:p>
        </w:tc>
        <w:tc>
          <w:tcPr>
            <w:tcW w:w="1666" w:type="dxa"/>
            <w:vMerge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3DDE" w:rsidRPr="000B3DDE" w:rsidRDefault="000B3DDE" w:rsidP="00314B2D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210EA4" w:rsidRPr="00305ED1" w:rsidRDefault="00210EA4" w:rsidP="00305ED1">
      <w:pPr>
        <w:pStyle w:val="a4"/>
        <w:outlineLvl w:val="1"/>
        <w:rPr>
          <w:b/>
        </w:rPr>
      </w:pPr>
      <w:bookmarkStart w:id="10" w:name="_Toc9933307"/>
      <w:r w:rsidRPr="00305ED1">
        <w:rPr>
          <w:b/>
        </w:rPr>
        <w:t>2.3. Мероприятия по размещению на территории сельского поселения объектами капитального строительства местного значения</w:t>
      </w:r>
      <w:bookmarkEnd w:id="10"/>
    </w:p>
    <w:p w:rsidR="000B3DDE" w:rsidRPr="00305ED1" w:rsidRDefault="00210EA4" w:rsidP="00305ED1">
      <w:pPr>
        <w:pStyle w:val="a4"/>
        <w:outlineLvl w:val="2"/>
        <w:rPr>
          <w:b/>
        </w:rPr>
      </w:pPr>
      <w:bookmarkStart w:id="11" w:name="_Toc9933308"/>
      <w:r w:rsidRPr="00305ED1">
        <w:rPr>
          <w:b/>
        </w:rPr>
        <w:t>2.3.1. Предложения по обеспечению территории сельского поселения объектами инженерной инфраструктуры</w:t>
      </w:r>
      <w:bookmarkEnd w:id="11"/>
    </w:p>
    <w:p w:rsidR="009E33A7" w:rsidRPr="009E33A7" w:rsidRDefault="009E33A7" w:rsidP="009E33A7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Территориальное планирование</w:t>
      </w:r>
      <w:r w:rsidR="00B1180C" w:rsidRPr="001A2972">
        <w:rPr>
          <w:rFonts w:ascii="Times New Roman" w:hAnsi="Times New Roman" w:cs="Times New Roman"/>
          <w:sz w:val="26"/>
          <w:szCs w:val="26"/>
        </w:rPr>
        <w:t>МО СП«</w:t>
      </w:r>
      <w:r w:rsidR="007135F7">
        <w:rPr>
          <w:rFonts w:ascii="Times New Roman" w:hAnsi="Times New Roman" w:cs="Times New Roman"/>
          <w:sz w:val="26"/>
          <w:szCs w:val="26"/>
        </w:rPr>
        <w:t xml:space="preserve">село </w:t>
      </w:r>
      <w:r w:rsidR="007135F7" w:rsidRPr="007135F7">
        <w:rPr>
          <w:rFonts w:ascii="Times New Roman" w:hAnsi="Times New Roman" w:cs="Times New Roman"/>
          <w:sz w:val="26"/>
          <w:szCs w:val="26"/>
        </w:rPr>
        <w:t>Цыйша</w:t>
      </w:r>
      <w:r w:rsidRPr="001A2972">
        <w:rPr>
          <w:rFonts w:ascii="Times New Roman" w:hAnsi="Times New Roman" w:cs="Times New Roman"/>
          <w:sz w:val="26"/>
          <w:szCs w:val="26"/>
        </w:rPr>
        <w:t>»</w:t>
      </w:r>
      <w:r w:rsidRPr="009E33A7">
        <w:rPr>
          <w:rFonts w:ascii="Times New Roman" w:hAnsi="Times New Roman" w:cs="Times New Roman"/>
          <w:sz w:val="26"/>
          <w:szCs w:val="26"/>
        </w:rPr>
        <w:t xml:space="preserve"> в целяхразвития инженерной инфраструктуры должно обеспечивать:</w:t>
      </w:r>
    </w:p>
    <w:p w:rsidR="009E33A7" w:rsidRP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организацию в границах поселения электро-, тепло-, газо- и водоснабжения</w:t>
      </w:r>
    </w:p>
    <w:p w:rsidR="009E33A7" w:rsidRP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населения, водоотведения, снабжения населения топливом;</w:t>
      </w:r>
    </w:p>
    <w:p w:rsid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организацию освещения улиц;</w:t>
      </w:r>
    </w:p>
    <w:p w:rsidR="00210EA4" w:rsidRPr="009E33A7" w:rsidRDefault="009E33A7" w:rsidP="009E33A7">
      <w:pPr>
        <w:pStyle w:val="af"/>
        <w:numPr>
          <w:ilvl w:val="0"/>
          <w:numId w:val="42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33A7">
        <w:rPr>
          <w:rFonts w:ascii="Times New Roman" w:hAnsi="Times New Roman" w:cs="Times New Roman"/>
          <w:sz w:val="26"/>
          <w:szCs w:val="26"/>
        </w:rPr>
        <w:t>создание условий для развития качественно новых систем водоснабжения и канализации, электро-, тепло- и газоснабжения как ключевых элементов обеспечения пространственного развития, ускоренного экономического роста, развития населенных пунктов, ввода в эксплуатацию новых промышленных объектов.</w:t>
      </w: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49"/>
        <w:gridCol w:w="6130"/>
        <w:gridCol w:w="2192"/>
      </w:tblGrid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330D82" w:rsidRPr="00330D82" w:rsidTr="00B062F5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 Электроснабжение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новых линий электропередач с установкой трансформаторов в районах новой  жилой застройки с. </w:t>
            </w:r>
            <w:r w:rsidR="007135F7" w:rsidRPr="007135F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Цыйша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линий ВЛ 10 кв, строительство линий ВЛ 0,4 кв, установка КТП 100 квт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Существующие воздушные или кабельные линии электропередач, попадающие под застройку, вынести за пределы площадок застройки или переустроить по ТУ владельцев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Провести замену отработавшего ресурс электросетевого оборудования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1.5.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Заменить деревянные опоры ЛЭП на железно-бетонные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1.6.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Снижение степени износа сетей и сооружений системы электроснабжения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1.7.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Улучшение освещения населенных пунктов и проезжей части автодорог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1.8.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1A2972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</w:t>
            </w:r>
            <w:r w:rsidR="009E33A7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 комплектных трансформаторных подстанций 10/0,4кв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330D82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Газоснабжение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1426B5" w:rsidP="00B062F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газопровода-отвода, ДУ 219 мм и АГРС – 1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1426B5" w:rsidP="009E781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Осуществить строительство подв</w:t>
            </w:r>
            <w:r w:rsidR="00E64A6C"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одящего газопровода-отвода к с. </w:t>
            </w:r>
            <w:r w:rsidR="007135F7" w:rsidRPr="007135F7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Цыйша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Установка газорегуляторных пунктов (ГРП и ШРП)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Осуществить прокладку уличных газовых сетей на территории села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1426B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Произвести подключение к системе газоснабжения существующих и </w:t>
            </w:r>
            <w:r w:rsidR="009E7815"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запланированных (</w:t>
            </w:r>
            <w:r w:rsidRPr="00330D82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I очередь) объектов жилой и общественно-деловой застройки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 Водоснабжение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7815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водовода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3.2.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Реконструкция и </w:t>
            </w:r>
            <w:r w:rsidR="009E781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модернизация существующих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источников водопроводных сетей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3.3.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очистных сооружений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3.4.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Повышение степени очистки и качества воды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3.5.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сетей и сооружений для водоснабжения перспективных потребителей, с целью обеспечения качества воды, поставляемой потребителям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3.6.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Снижение износа сетей и сооружений водоснабжения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3.7.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7815" w:rsidP="00330D82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водозаборных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сооружений и водопроводов мощностью – </w:t>
            </w:r>
            <w:r w:rsidR="00330D82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547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м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3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/сут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3.8.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1426B5" w:rsidRPr="00330D82" w:rsidRDefault="001426B5" w:rsidP="001426B5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Водоснабжение площадок нового строите</w:t>
            </w:r>
            <w:r w:rsidR="00B062F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льства рекомендуется осуществля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ть прокладкой новых</w:t>
            </w:r>
          </w:p>
          <w:p w:rsidR="009E33A7" w:rsidRPr="00330D82" w:rsidRDefault="001426B5" w:rsidP="001426B5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водопроводных сетей в зонах водоснабжения от соответствующих водоводов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Водоотведение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Проектирование и монтаж локальных очистных сооружений на существующих и проектируемых административных, социально-значимых объектах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4.2.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B062F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Проектирование и строительство канализации централизованной системы водоотведения бытовых стоков с очистными сооружениями полной биологической очистки проектной </w:t>
            </w:r>
            <w:r w:rsidR="00330D82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производительностью </w:t>
            </w:r>
            <w:r w:rsidR="00B062F5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91,4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м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vertAlign w:val="superscript"/>
                <w:lang w:bidi="ru-RU"/>
              </w:rPr>
              <w:t>3</w:t>
            </w: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/сут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4.3.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Произвести мероприятия по мониторингу на каждом промышленном предприятии по организации системы сбора и очистки дождевых и талых сточных вод, с использованием очищенных сточных вод после их обеззараживания как резерв технического водоснабжения для данного предприятия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4.4.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330D82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канализационных сетей 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4.5.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Организацию систем сбора и очистки ливневых стоков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4.6.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B062F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Организация санитарно-защитных зон, зон санитарного разрыва и охранных зон для объектов капитального строительства 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4.7.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Проектирование и строительство системы ливневой канализации и сооружений по очистке поверхностного стока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 Теплоснабжение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5.1.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Техническое перевооружение действующих источников тепла с установкой современного котлооборудования с высокими параметрами теплоносителя и КПД и хорошими экологическими характеристиками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5.2.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9E33A7" w:rsidRPr="00330D82" w:rsidRDefault="009E33A7" w:rsidP="001426B5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Применение для нового строительства блочномодульных котельных заводского изготовления</w:t>
            </w:r>
            <w:r w:rsidR="001426B5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 для индивидуальной застройки — автономные генераторы тепла, работающие на газе.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9E33A7" w:rsidRPr="00330D82" w:rsidRDefault="009E33A7" w:rsidP="009E33A7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1426B5" w:rsidRPr="00330D82" w:rsidRDefault="00330D82" w:rsidP="009E33A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5.3</w:t>
            </w:r>
            <w:r w:rsidR="001426B5"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1426B5" w:rsidRPr="00330D82" w:rsidRDefault="001426B5" w:rsidP="001426B5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Применение газа на всех источниках теплоснабжения (котельных, автономных систем отопления в жилой застройке)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1426B5" w:rsidRPr="00330D82" w:rsidRDefault="001426B5" w:rsidP="009E33A7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330D82" w:rsidRPr="00330D82" w:rsidTr="00B062F5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1426B5" w:rsidRPr="00330D82" w:rsidRDefault="001426B5" w:rsidP="009E33A7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6. Связь</w:t>
            </w:r>
          </w:p>
        </w:tc>
      </w:tr>
      <w:tr w:rsidR="00330D82" w:rsidRPr="00330D82" w:rsidTr="00B062F5">
        <w:tc>
          <w:tcPr>
            <w:tcW w:w="1249" w:type="dxa"/>
            <w:shd w:val="clear" w:color="auto" w:fill="FFFFFF" w:themeFill="background1"/>
            <w:vAlign w:val="center"/>
          </w:tcPr>
          <w:p w:rsidR="006E6422" w:rsidRPr="00330D82" w:rsidRDefault="00330D82" w:rsidP="009E33A7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6.1</w:t>
            </w:r>
            <w:r w:rsidR="006E6422"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6130" w:type="dxa"/>
            <w:shd w:val="clear" w:color="auto" w:fill="FFFFFF" w:themeFill="background1"/>
            <w:vAlign w:val="center"/>
          </w:tcPr>
          <w:p w:rsidR="006E6422" w:rsidRPr="00330D82" w:rsidRDefault="006E6422" w:rsidP="006E6422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Постепенная замена аналоговых сетей цифровыми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6E6422" w:rsidRPr="00330D82" w:rsidRDefault="006E6422" w:rsidP="009E33A7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</w:tbl>
    <w:p w:rsidR="006E3C9E" w:rsidRPr="00330D82" w:rsidRDefault="006E3C9E" w:rsidP="009E33A7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64B" w:rsidRPr="00305ED1" w:rsidRDefault="008C664B" w:rsidP="00305ED1">
      <w:pPr>
        <w:pStyle w:val="a4"/>
        <w:outlineLvl w:val="2"/>
        <w:rPr>
          <w:b/>
        </w:rPr>
      </w:pPr>
      <w:bookmarkStart w:id="12" w:name="_Toc9933309"/>
      <w:r w:rsidRPr="00305ED1">
        <w:rPr>
          <w:b/>
        </w:rPr>
        <w:t xml:space="preserve">2.3.2. </w:t>
      </w:r>
      <w:r w:rsidR="002502DF" w:rsidRPr="00305ED1">
        <w:rPr>
          <w:b/>
        </w:rPr>
        <w:t>Мероприятия</w:t>
      </w:r>
      <w:r w:rsidRPr="00305ED1">
        <w:rPr>
          <w:b/>
        </w:rPr>
        <w:t xml:space="preserve"> по обеспечению территории сельского поселения объектами транспортной инфраструктуры</w:t>
      </w:r>
      <w:bookmarkEnd w:id="12"/>
    </w:p>
    <w:p w:rsidR="006E6422" w:rsidRDefault="006E6422" w:rsidP="006E6422">
      <w:pPr>
        <w:pStyle w:val="a4"/>
      </w:pPr>
      <w:r w:rsidRPr="006E6422">
        <w:t xml:space="preserve">В полномочия местного самоуправления входят вопросы содержания истроительства автомобильных дорог общего пользования, мостов и иных транспортныхинженерных сооружений </w:t>
      </w:r>
      <w:r w:rsidRPr="006E6422">
        <w:rPr>
          <w:bCs/>
        </w:rPr>
        <w:t>в границах населенных пунктов</w:t>
      </w:r>
      <w:r w:rsidRPr="006E6422">
        <w:t>, а также предоставлениятранспортных услуг населению и организация транспортного обслуживания.</w:t>
      </w:r>
    </w:p>
    <w:p w:rsidR="006E6422" w:rsidRPr="006E6422" w:rsidRDefault="006E6422" w:rsidP="006E6422">
      <w:pPr>
        <w:pStyle w:val="a4"/>
      </w:pPr>
      <w:r w:rsidRPr="006E6422">
        <w:t>Обслуживание населения автомобильным транспортом межмуниципальногосообщения в настоящее время налажено. Существующий пассажирский транспортполностью удовлетворяет потребности населения.</w:t>
      </w:r>
    </w:p>
    <w:tbl>
      <w:tblPr>
        <w:tblStyle w:val="11"/>
        <w:tblW w:w="0" w:type="auto"/>
        <w:shd w:val="clear" w:color="auto" w:fill="FFFFFF" w:themeFill="background1"/>
        <w:tblLook w:val="04A0"/>
      </w:tblPr>
      <w:tblGrid>
        <w:gridCol w:w="1254"/>
        <w:gridCol w:w="6116"/>
        <w:gridCol w:w="2201"/>
      </w:tblGrid>
      <w:tr w:rsidR="008C664B" w:rsidRPr="00330D82" w:rsidTr="00B062F5"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8C664B" w:rsidRPr="00330D82" w:rsidTr="00B062F5">
        <w:trPr>
          <w:trHeight w:val="68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2502DF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8C664B" w:rsidRPr="00330D82" w:rsidTr="00B062F5">
        <w:trPr>
          <w:trHeight w:val="68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Проектирование и строительство тротуаров на главных улицах сельского поселения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B062F5">
        <w:trPr>
          <w:trHeight w:val="68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Установка уличного освещения на асфальтированных улицах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8C664B" w:rsidRPr="00330D82" w:rsidTr="00B062F5">
        <w:trPr>
          <w:trHeight w:val="51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Строительство дор</w:t>
            </w:r>
            <w:r w:rsidR="00330D82" w:rsidRPr="00330D82">
              <w:rPr>
                <w:rFonts w:ascii="Times New Roman" w:hAnsi="Times New Roman" w:cs="Times New Roman"/>
                <w:sz w:val="26"/>
                <w:szCs w:val="26"/>
              </w:rPr>
              <w:t>ог для новой жилой застройки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6E6422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B062F5">
        <w:trPr>
          <w:trHeight w:val="51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При организации новой жилой застройки предусмотреть строительство улично-дорожной сети (новых улиц, переулков). Доля улиц и проездов от общей площади комплексной жилой застройки должна составлять 5–7%.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6E6422" w:rsidP="008C664B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B062F5">
        <w:trPr>
          <w:trHeight w:val="51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Асфальтирование оставшихся улиц с грунтовым покрытием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B062F5">
        <w:trPr>
          <w:trHeight w:val="510"/>
        </w:trPr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Формирование улиц и проездов при организации жилых и общественно- деловых зон на свободных территориях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B062F5"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2502D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 xml:space="preserve"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 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8C664B" w:rsidRPr="00330D82" w:rsidTr="00B062F5">
        <w:tc>
          <w:tcPr>
            <w:tcW w:w="1254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numPr>
                <w:ilvl w:val="0"/>
                <w:numId w:val="39"/>
              </w:numPr>
              <w:tabs>
                <w:tab w:val="left" w:pos="336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FFFFFF" w:themeFill="background1"/>
            <w:vAlign w:val="center"/>
          </w:tcPr>
          <w:p w:rsidR="008C664B" w:rsidRPr="00330D82" w:rsidRDefault="008C664B" w:rsidP="002502D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и благоустройство существующей улично-дорожной сети внутри населенных пунктов - </w:t>
            </w: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расширение проезжих частей на основных улицах, озеленение, освещение, обеспечение водоотвода с проезжих частей</w:t>
            </w: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:rsidR="008C664B" w:rsidRPr="00330D82" w:rsidRDefault="008C664B" w:rsidP="008C664B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срок</w:t>
            </w:r>
          </w:p>
        </w:tc>
      </w:tr>
    </w:tbl>
    <w:p w:rsidR="002502DF" w:rsidRPr="00305ED1" w:rsidRDefault="002502DF" w:rsidP="00305ED1">
      <w:pPr>
        <w:pStyle w:val="a4"/>
        <w:outlineLvl w:val="2"/>
        <w:rPr>
          <w:b/>
        </w:rPr>
      </w:pPr>
      <w:bookmarkStart w:id="13" w:name="_Toc9933310"/>
      <w:r w:rsidRPr="00305ED1">
        <w:rPr>
          <w:b/>
        </w:rPr>
        <w:lastRenderedPageBreak/>
        <w:t>2.3.3. Мероприятия по обеспечению территории сельского поселения объектами жилой инфраструктуры</w:t>
      </w:r>
      <w:bookmarkEnd w:id="13"/>
    </w:p>
    <w:p w:rsidR="002502DF" w:rsidRDefault="002502DF" w:rsidP="008C664B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Территориальное планирование в целях развития жилищного </w:t>
      </w:r>
      <w:r w:rsidR="00886D19">
        <w:rPr>
          <w:rFonts w:ascii="Times New Roman" w:hAnsi="Times New Roman" w:cs="Times New Roman"/>
          <w:bCs/>
          <w:sz w:val="26"/>
          <w:szCs w:val="26"/>
        </w:rPr>
        <w:t>строительства должно</w:t>
      </w:r>
      <w:r w:rsidR="00B77455">
        <w:rPr>
          <w:rFonts w:ascii="Times New Roman" w:hAnsi="Times New Roman" w:cs="Times New Roman"/>
          <w:bCs/>
          <w:sz w:val="26"/>
          <w:szCs w:val="26"/>
        </w:rPr>
        <w:t xml:space="preserve"> обеспечивать:</w:t>
      </w:r>
    </w:p>
    <w:p w:rsidR="00B77455" w:rsidRDefault="00B77455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EE">
        <w:rPr>
          <w:rFonts w:ascii="Times New Roman" w:hAnsi="Times New Roman" w:cs="Times New Roman"/>
          <w:sz w:val="26"/>
          <w:szCs w:val="26"/>
        </w:rPr>
        <w:t>создание условий для реализации предложений по размещению площадокжилищного строительства в рамках национальных проектов «Развитиеагропромышленного комплекса», других федеральных и региональных программ ипроектов в сфере гражданского строительства с учетом необходимостииспользования малоэтажной застройки;</w:t>
      </w:r>
    </w:p>
    <w:p w:rsidR="00C63CEE" w:rsidRDefault="00C63CEE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EE">
        <w:rPr>
          <w:rFonts w:ascii="Times New Roman" w:hAnsi="Times New Roman" w:cs="Times New Roman"/>
          <w:sz w:val="26"/>
          <w:szCs w:val="26"/>
        </w:rPr>
        <w:t>определение перечня территорий земель сельскохозяйственного назначения,планируемых в установленном порядке к переводу в земли населённых пунктов, для их комплексного освоения в целях жилищного строительства;</w:t>
      </w:r>
    </w:p>
    <w:p w:rsidR="00C63CEE" w:rsidRDefault="00C63CEE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CEE">
        <w:rPr>
          <w:rFonts w:ascii="Times New Roman" w:hAnsi="Times New Roman" w:cs="Times New Roman"/>
          <w:sz w:val="26"/>
          <w:szCs w:val="26"/>
        </w:rPr>
        <w:t>освоение земель сельскохозяйственного назначения, прилегающих к населеннымпунктам и расположенных вблизи от мест подключения к инженернымкоммуникациям, в целях развития малоэтажной застройки;</w:t>
      </w:r>
    </w:p>
    <w:p w:rsidR="00C63CEE" w:rsidRDefault="00C63CEE" w:rsidP="00C63CEE">
      <w:pPr>
        <w:pStyle w:val="af"/>
        <w:numPr>
          <w:ilvl w:val="0"/>
          <w:numId w:val="43"/>
        </w:num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территории.</w:t>
      </w:r>
    </w:p>
    <w:p w:rsidR="000A16C6" w:rsidRPr="000A16C6" w:rsidRDefault="000A16C6" w:rsidP="000A16C6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Земельные участки для развития жилищного фонда, присоединяемые к землям населенных пунктов из земель сельскохозяйственного назначения и участки для уплотнения существующего жилого фонда показаны на «Карте функционального зонирования территории сельского поселения».</w:t>
      </w: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56"/>
        <w:gridCol w:w="6113"/>
        <w:gridCol w:w="2202"/>
      </w:tblGrid>
      <w:tr w:rsidR="000A16C6" w:rsidRPr="000B3DDE" w:rsidTr="00B062F5">
        <w:trPr>
          <w:trHeight w:val="624"/>
        </w:trPr>
        <w:tc>
          <w:tcPr>
            <w:tcW w:w="1256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0A16C6" w:rsidRPr="000B3DDE" w:rsidTr="00B062F5">
        <w:trPr>
          <w:trHeight w:val="624"/>
        </w:trPr>
        <w:tc>
          <w:tcPr>
            <w:tcW w:w="1256" w:type="dxa"/>
            <w:shd w:val="clear" w:color="auto" w:fill="FFFFFF" w:themeFill="background1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обеспеченности жильем населения сельского поселения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B062F5">
        <w:trPr>
          <w:trHeight w:val="624"/>
        </w:trPr>
        <w:tc>
          <w:tcPr>
            <w:tcW w:w="1256" w:type="dxa"/>
            <w:shd w:val="clear" w:color="auto" w:fill="FFFFFF" w:themeFill="background1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Обеспечение земельных участков под жилую застройку инженерной инфраструктурой, объектами социальной сферы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B062F5">
        <w:trPr>
          <w:trHeight w:val="624"/>
        </w:trPr>
        <w:tc>
          <w:tcPr>
            <w:tcW w:w="1256" w:type="dxa"/>
            <w:shd w:val="clear" w:color="auto" w:fill="FFFFFF" w:themeFill="background1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Снести ветхий и аварийный жилищный фонд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B062F5">
        <w:trPr>
          <w:trHeight w:val="624"/>
        </w:trPr>
        <w:tc>
          <w:tcPr>
            <w:tcW w:w="1256" w:type="dxa"/>
            <w:shd w:val="clear" w:color="auto" w:fill="FFFFFF" w:themeFill="background1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Осуществить строительство нового жилья на свободных территориях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0A16C6" w:rsidRPr="000B3DDE" w:rsidTr="00B062F5">
        <w:trPr>
          <w:trHeight w:val="624"/>
        </w:trPr>
        <w:tc>
          <w:tcPr>
            <w:tcW w:w="1256" w:type="dxa"/>
            <w:shd w:val="clear" w:color="auto" w:fill="FFFFFF" w:themeFill="background1"/>
            <w:vAlign w:val="center"/>
          </w:tcPr>
          <w:p w:rsidR="000A16C6" w:rsidRPr="000F160E" w:rsidRDefault="000A16C6" w:rsidP="006C3451">
            <w:pPr>
              <w:pStyle w:val="af"/>
              <w:numPr>
                <w:ilvl w:val="0"/>
                <w:numId w:val="38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3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Жилищный фонд, находящийся в пределах санитарно-защитных зон предприятий, должен быть поэтапно выведен за пределы СЗЗ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:rsidR="000A16C6" w:rsidRPr="000B3DDE" w:rsidRDefault="000A16C6" w:rsidP="006C3451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</w:tbl>
    <w:p w:rsidR="00C63CEE" w:rsidRPr="00305ED1" w:rsidRDefault="000A16C6" w:rsidP="00305ED1">
      <w:pPr>
        <w:pStyle w:val="a4"/>
        <w:outlineLvl w:val="2"/>
        <w:rPr>
          <w:b/>
        </w:rPr>
      </w:pPr>
      <w:bookmarkStart w:id="14" w:name="_Toc533541897"/>
      <w:bookmarkStart w:id="15" w:name="_Toc9933311"/>
      <w:r w:rsidRPr="00305ED1">
        <w:rPr>
          <w:b/>
        </w:rPr>
        <w:t>2.3.4. Мероприятия по обеспечению территории сельского поселения объектами социальной инфраструктуры</w:t>
      </w:r>
      <w:bookmarkEnd w:id="14"/>
      <w:bookmarkEnd w:id="15"/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61"/>
        <w:gridCol w:w="6218"/>
        <w:gridCol w:w="2092"/>
      </w:tblGrid>
      <w:tr w:rsidR="0010268D" w:rsidRPr="000B3DDE" w:rsidTr="00B062F5">
        <w:trPr>
          <w:trHeight w:val="567"/>
        </w:trPr>
        <w:tc>
          <w:tcPr>
            <w:tcW w:w="1261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218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10268D" w:rsidRPr="000B3DDE" w:rsidTr="00B062F5">
        <w:trPr>
          <w:trHeight w:val="567"/>
        </w:trPr>
        <w:tc>
          <w:tcPr>
            <w:tcW w:w="1261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shd w:val="clear" w:color="auto" w:fill="FFFFFF" w:themeFill="background1"/>
            <w:vAlign w:val="center"/>
          </w:tcPr>
          <w:p w:rsidR="0010268D" w:rsidRPr="00330D82" w:rsidRDefault="00330D82" w:rsidP="0010268D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Реконструкция С</w:t>
            </w:r>
            <w:r w:rsidR="0010268D"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ДК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10268D" w:rsidRPr="000B3DDE" w:rsidTr="00B062F5">
        <w:trPr>
          <w:trHeight w:val="567"/>
        </w:trPr>
        <w:tc>
          <w:tcPr>
            <w:tcW w:w="1261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площадок для игр детей дошкольного и младшего школьного возраста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10268D" w:rsidRPr="000B3DDE" w:rsidTr="00B062F5">
        <w:trPr>
          <w:trHeight w:val="567"/>
        </w:trPr>
        <w:tc>
          <w:tcPr>
            <w:tcW w:w="1261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pStyle w:val="af"/>
              <w:numPr>
                <w:ilvl w:val="0"/>
                <w:numId w:val="3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8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мини-футбольного поля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10268D" w:rsidRPr="00330D82" w:rsidRDefault="0010268D" w:rsidP="006C3451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82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</w:tbl>
    <w:p w:rsidR="006E6422" w:rsidRPr="00305ED1" w:rsidRDefault="006E6422" w:rsidP="00305ED1">
      <w:pPr>
        <w:pStyle w:val="a4"/>
        <w:outlineLvl w:val="2"/>
        <w:rPr>
          <w:b/>
        </w:rPr>
      </w:pPr>
      <w:bookmarkStart w:id="16" w:name="_Toc9933312"/>
      <w:r w:rsidRPr="00305ED1">
        <w:rPr>
          <w:b/>
        </w:rPr>
        <w:t xml:space="preserve">2.3.5. </w:t>
      </w:r>
      <w:r w:rsidR="00A53A2F" w:rsidRPr="00305ED1">
        <w:rPr>
          <w:b/>
        </w:rPr>
        <w:t>Мероприятия по обеспечению территории сельского поселения объектами сельскохозяйственного производства</w:t>
      </w:r>
      <w:bookmarkEnd w:id="16"/>
    </w:p>
    <w:p w:rsidR="00A53A2F" w:rsidRDefault="00A53A2F" w:rsidP="00A53A2F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A2F">
        <w:rPr>
          <w:rFonts w:ascii="Times New Roman" w:hAnsi="Times New Roman" w:cs="Times New Roman"/>
          <w:sz w:val="26"/>
          <w:szCs w:val="26"/>
        </w:rPr>
        <w:t>Данный вопрос не относится к компетенции сельского поселения и рассматривается толькос точки зрения инвестиционных проектов</w:t>
      </w: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48"/>
        <w:gridCol w:w="6231"/>
        <w:gridCol w:w="2092"/>
      </w:tblGrid>
      <w:tr w:rsidR="00A53A2F" w:rsidRPr="000B3DDE" w:rsidTr="00B062F5">
        <w:trPr>
          <w:trHeight w:val="624"/>
        </w:trPr>
        <w:tc>
          <w:tcPr>
            <w:tcW w:w="1248" w:type="dxa"/>
            <w:shd w:val="clear" w:color="auto" w:fill="FFFFFF" w:themeFill="background1"/>
            <w:vAlign w:val="center"/>
          </w:tcPr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3A2F" w:rsidRPr="000B3DDE" w:rsidRDefault="00A53A2F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A53A2F" w:rsidRPr="00B10211" w:rsidTr="00B062F5">
        <w:trPr>
          <w:trHeight w:val="624"/>
        </w:trPr>
        <w:tc>
          <w:tcPr>
            <w:tcW w:w="1248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Реанимация существующих агропромышленных и промышленных площадок в населенных пунктах с</w:t>
            </w:r>
          </w:p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использованием существующей инженерной и транспортной инфраструктуры, и размещением</w:t>
            </w:r>
          </w:p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производств с санитарнозащитной зоной не более 300 м (в том числе и для размещения предприятий и</w:t>
            </w:r>
          </w:p>
          <w:p w:rsidR="00A53A2F" w:rsidRPr="00B10211" w:rsidRDefault="00A53A2F" w:rsidP="00A53A2F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организаций малого и среднего бизнеса)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A53A2F" w:rsidRPr="00B10211" w:rsidTr="00B062F5">
        <w:trPr>
          <w:trHeight w:val="624"/>
        </w:trPr>
        <w:tc>
          <w:tcPr>
            <w:tcW w:w="1248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A53A2F" w:rsidRPr="00B10211" w:rsidRDefault="00B10211" w:rsidP="00B062F5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Молочный животноводческий комплекс </w:t>
            </w:r>
            <w:bookmarkStart w:id="17" w:name="_GoBack"/>
            <w:bookmarkEnd w:id="17"/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A53A2F" w:rsidRPr="00B10211" w:rsidTr="00B062F5">
        <w:trPr>
          <w:trHeight w:val="624"/>
        </w:trPr>
        <w:tc>
          <w:tcPr>
            <w:tcW w:w="1248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мини-цеха по переработке мясо-молочной продукции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A53A2F" w:rsidRPr="00B10211" w:rsidTr="00B062F5">
        <w:trPr>
          <w:trHeight w:val="624"/>
        </w:trPr>
        <w:tc>
          <w:tcPr>
            <w:tcW w:w="1248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pStyle w:val="af"/>
              <w:numPr>
                <w:ilvl w:val="0"/>
                <w:numId w:val="40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  <w:shd w:val="clear" w:color="auto" w:fill="FFFFFF" w:themeFill="background1"/>
            <w:vAlign w:val="center"/>
          </w:tcPr>
          <w:p w:rsidR="00A53A2F" w:rsidRPr="00B10211" w:rsidRDefault="00B10211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фермы по разведению коз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3A2F" w:rsidRPr="00B10211" w:rsidRDefault="00A53A2F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21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</w:tbl>
    <w:p w:rsidR="00A53A2F" w:rsidRDefault="00A53A2F" w:rsidP="000A16C6">
      <w:pPr>
        <w:tabs>
          <w:tab w:val="left" w:pos="3360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3A2F" w:rsidRPr="005D607A" w:rsidRDefault="00A53A2F" w:rsidP="00305ED1">
      <w:pPr>
        <w:pStyle w:val="a4"/>
        <w:outlineLvl w:val="2"/>
        <w:rPr>
          <w:b/>
        </w:rPr>
      </w:pPr>
      <w:bookmarkStart w:id="18" w:name="_Toc533541899"/>
      <w:bookmarkStart w:id="19" w:name="_Toc9933313"/>
      <w:r w:rsidRPr="005D607A">
        <w:rPr>
          <w:b/>
        </w:rPr>
        <w:lastRenderedPageBreak/>
        <w:t>2.3.6. Мероприятия по обеспечению территории сельского поселения объектами массового отдыха жителей поселения, благоустройства и озеленения</w:t>
      </w:r>
      <w:bookmarkEnd w:id="18"/>
      <w:r w:rsidR="005D607A" w:rsidRPr="005D607A">
        <w:rPr>
          <w:b/>
        </w:rPr>
        <w:t xml:space="preserve"> территории сельского поселения</w:t>
      </w:r>
      <w:bookmarkEnd w:id="19"/>
    </w:p>
    <w:p w:rsidR="005D607A" w:rsidRPr="005D607A" w:rsidRDefault="005D607A" w:rsidP="005D607A">
      <w:pPr>
        <w:pStyle w:val="a4"/>
      </w:pPr>
      <w:r w:rsidRPr="005D607A">
        <w:t>Территориальное планирование в целях развития отдыха жителей поселения,благоустройства и озеленения территории проектируемой части поселения должнообеспечивать: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 xml:space="preserve">создание условий для массового отдыха </w:t>
      </w:r>
      <w:r w:rsidR="00886D19" w:rsidRPr="005D607A">
        <w:t>жителей поселения,</w:t>
      </w:r>
      <w:r w:rsidRPr="005D607A">
        <w:t xml:space="preserve"> и организация обустройства мест массового отдыха населения;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>организацию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5D607A" w:rsidRPr="005D607A" w:rsidRDefault="005D607A" w:rsidP="005D607A">
      <w:pPr>
        <w:pStyle w:val="a4"/>
        <w:numPr>
          <w:ilvl w:val="0"/>
          <w:numId w:val="46"/>
        </w:numPr>
      </w:pPr>
      <w:r w:rsidRPr="005D607A">
        <w:t>создание и развитие современной инфраструктуры отдыха, спорта и туризма, обеспечивающей возможности использования историко-культурного наследия и рекреационного потенциала;</w:t>
      </w:r>
    </w:p>
    <w:p w:rsidR="00A53A2F" w:rsidRDefault="005D607A" w:rsidP="005D607A">
      <w:pPr>
        <w:pStyle w:val="a4"/>
        <w:numPr>
          <w:ilvl w:val="0"/>
          <w:numId w:val="46"/>
        </w:numPr>
      </w:pPr>
      <w:r w:rsidRPr="005D607A">
        <w:t xml:space="preserve">использование природно-ландшафтного потенциала при условии поддержания благоприятного состояния окружающей среды в местах массового отдыха, планирования защитных и охранных зон особо охраняемых природных территорий. </w:t>
      </w:r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59"/>
        <w:gridCol w:w="6107"/>
        <w:gridCol w:w="2205"/>
      </w:tblGrid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Сохранение существующих территорий общего пользования (озеленение улиц, парки) и специального назначения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Рекультивация и реабилитация промышленных и коммунально-складских пустырей, охранных зон различного назначения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парков на застраиваемой территории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Формирование озелененных общественных пространств вдоль всей протяженности существующей и планируемой улично-дорожной </w:t>
            </w: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сети населенных пунктов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 очередь, расчетный срок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Озеленение вдоль главных улиц населенных пунктов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родников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5D607A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Расчистка русла реки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5D607A" w:rsidRPr="000E2EC1" w:rsidRDefault="005D607A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D71849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D71849" w:rsidRPr="000E2EC1" w:rsidRDefault="00D71849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D71849" w:rsidRPr="000E2EC1" w:rsidRDefault="00D71849" w:rsidP="00D71849">
            <w:pPr>
              <w:pStyle w:val="a4"/>
              <w:ind w:firstLine="0"/>
              <w:rPr>
                <w:lang w:bidi="ru-RU"/>
              </w:rPr>
            </w:pPr>
            <w:r w:rsidRPr="000E2EC1">
              <w:rPr>
                <w:lang w:bidi="ru-RU"/>
              </w:rPr>
              <w:t>Благоустройство рекреационных зон сельского поселения: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-благоустройство площадок для проведения культурно-массовых мероприятий;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-очистка территории;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-устройство малых форм;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-устройство площадок для мусора;</w:t>
            </w:r>
          </w:p>
          <w:p w:rsidR="00D71849" w:rsidRPr="000E2EC1" w:rsidRDefault="00D71849" w:rsidP="00D71849">
            <w:pPr>
              <w:pStyle w:val="a4"/>
              <w:rPr>
                <w:lang w:bidi="ru-RU"/>
              </w:rPr>
            </w:pPr>
            <w:r w:rsidRPr="000E2EC1">
              <w:rPr>
                <w:lang w:bidi="ru-RU"/>
              </w:rPr>
              <w:t>-озеленение территории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71849" w:rsidRPr="000E2EC1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Расчетный срок</w:t>
            </w:r>
          </w:p>
        </w:tc>
      </w:tr>
      <w:tr w:rsidR="00D71849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D71849" w:rsidRPr="000E2EC1" w:rsidRDefault="00D71849" w:rsidP="00D71849">
            <w:pPr>
              <w:pStyle w:val="af"/>
              <w:numPr>
                <w:ilvl w:val="0"/>
                <w:numId w:val="41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D71849" w:rsidRPr="000E2EC1" w:rsidRDefault="00D71849" w:rsidP="00D71849">
            <w:pPr>
              <w:pStyle w:val="a4"/>
              <w:ind w:firstLine="0"/>
              <w:rPr>
                <w:lang w:bidi="ru-RU"/>
              </w:rPr>
            </w:pPr>
            <w:r w:rsidRPr="000E2EC1">
              <w:rPr>
                <w:lang w:bidi="ru-RU"/>
              </w:rPr>
              <w:t>Нормативное озеленение санитарно-защитных зон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71849" w:rsidRPr="000E2EC1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EC1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</w:tbl>
    <w:p w:rsidR="005D607A" w:rsidRDefault="005D607A" w:rsidP="005D607A">
      <w:pPr>
        <w:pStyle w:val="a4"/>
      </w:pPr>
    </w:p>
    <w:p w:rsidR="005D607A" w:rsidRPr="00D71849" w:rsidRDefault="005D607A" w:rsidP="00305ED1">
      <w:pPr>
        <w:pStyle w:val="a4"/>
        <w:outlineLvl w:val="2"/>
        <w:rPr>
          <w:b/>
        </w:rPr>
      </w:pPr>
      <w:bookmarkStart w:id="20" w:name="_Toc9933314"/>
      <w:r w:rsidRPr="00D71849">
        <w:rPr>
          <w:b/>
        </w:rPr>
        <w:t xml:space="preserve">2.3.7. Мероприятия по обеспечению территории сельского поселения местами </w:t>
      </w:r>
      <w:r w:rsidR="00D71849" w:rsidRPr="00D71849">
        <w:rPr>
          <w:b/>
        </w:rPr>
        <w:t>сбора бытовых отходов</w:t>
      </w:r>
      <w:bookmarkEnd w:id="20"/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44"/>
        <w:gridCol w:w="6135"/>
        <w:gridCol w:w="2192"/>
      </w:tblGrid>
      <w:tr w:rsidR="00D71849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D71849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D71849" w:rsidRPr="000F160E" w:rsidRDefault="00D71849" w:rsidP="00D71849">
            <w:pPr>
              <w:pStyle w:val="af"/>
              <w:numPr>
                <w:ilvl w:val="0"/>
                <w:numId w:val="4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84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обязательной планово-регулярной системы сбора, транспортировки бытовых отходов (включая уличный смет с усовершенствованных покрытий) и их обезвреживание и утилизация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 предварительной сортировкой)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D71849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D71849" w:rsidRPr="000F160E" w:rsidRDefault="00D71849" w:rsidP="00D71849">
            <w:pPr>
              <w:pStyle w:val="af"/>
              <w:numPr>
                <w:ilvl w:val="0"/>
                <w:numId w:val="4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селективного сбора отходов (бумага, стекло, пластик, текстиль, металл) в местах их образования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очередь, расчетный срок</w:t>
            </w:r>
          </w:p>
        </w:tc>
      </w:tr>
      <w:tr w:rsidR="00D71849" w:rsidRPr="000B3DDE" w:rsidTr="00B062F5">
        <w:trPr>
          <w:trHeight w:val="567"/>
        </w:trPr>
        <w:tc>
          <w:tcPr>
            <w:tcW w:w="1384" w:type="dxa"/>
            <w:shd w:val="clear" w:color="auto" w:fill="FFFFFF" w:themeFill="background1"/>
            <w:vAlign w:val="center"/>
          </w:tcPr>
          <w:p w:rsidR="00D71849" w:rsidRPr="000F160E" w:rsidRDefault="00D71849" w:rsidP="00D71849">
            <w:pPr>
              <w:pStyle w:val="af"/>
              <w:numPr>
                <w:ilvl w:val="0"/>
                <w:numId w:val="47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9" w:type="dxa"/>
            <w:shd w:val="clear" w:color="auto" w:fill="FFFFFF" w:themeFill="background1"/>
            <w:vAlign w:val="center"/>
          </w:tcPr>
          <w:p w:rsidR="00D71849" w:rsidRPr="00D71849" w:rsidRDefault="00D71849" w:rsidP="00D71849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Выявление и рекультивация несанкционированных свалок, расположенных на территории поселения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:rsidR="00D71849" w:rsidRPr="000B3DDE" w:rsidRDefault="00D71849" w:rsidP="00D71849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</w:tbl>
    <w:p w:rsidR="00D71849" w:rsidRDefault="00D71849" w:rsidP="005D607A">
      <w:pPr>
        <w:pStyle w:val="a4"/>
      </w:pPr>
    </w:p>
    <w:p w:rsidR="000E2EC1" w:rsidRDefault="000E2EC1" w:rsidP="00305ED1">
      <w:pPr>
        <w:pStyle w:val="a4"/>
        <w:outlineLvl w:val="1"/>
        <w:rPr>
          <w:b/>
        </w:rPr>
      </w:pPr>
      <w:bookmarkStart w:id="21" w:name="_Toc533541892"/>
      <w:bookmarkStart w:id="22" w:name="_Toc9933315"/>
    </w:p>
    <w:p w:rsidR="000E2EC1" w:rsidRDefault="000E2EC1" w:rsidP="00305ED1">
      <w:pPr>
        <w:pStyle w:val="a4"/>
        <w:outlineLvl w:val="1"/>
        <w:rPr>
          <w:b/>
        </w:rPr>
      </w:pPr>
    </w:p>
    <w:p w:rsidR="000B3DDE" w:rsidRPr="000B3DDE" w:rsidRDefault="00D71849" w:rsidP="00305ED1">
      <w:pPr>
        <w:pStyle w:val="a4"/>
        <w:outlineLvl w:val="1"/>
        <w:rPr>
          <w:rFonts w:eastAsiaTheme="majorEastAsia"/>
          <w:b/>
          <w:bCs/>
        </w:rPr>
      </w:pPr>
      <w:r w:rsidRPr="00D71849">
        <w:rPr>
          <w:b/>
        </w:rPr>
        <w:lastRenderedPageBreak/>
        <w:t>2.4. М</w:t>
      </w:r>
      <w:r w:rsidR="000B3DDE" w:rsidRPr="00D71849">
        <w:rPr>
          <w:rFonts w:eastAsiaTheme="majorEastAsia"/>
          <w:b/>
          <w:bCs/>
        </w:rPr>
        <w:t>ероприятия</w:t>
      </w:r>
      <w:r w:rsidR="000B3DDE" w:rsidRPr="000B3DDE">
        <w:rPr>
          <w:rFonts w:eastAsiaTheme="majorEastAsia"/>
          <w:b/>
          <w:bCs/>
        </w:rPr>
        <w:t xml:space="preserve"> по сохранению, использованию и популяризации объектов культурного наследия местного значения на территории сельского поселения</w:t>
      </w:r>
      <w:bookmarkEnd w:id="21"/>
      <w:bookmarkEnd w:id="22"/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56"/>
        <w:gridCol w:w="5947"/>
        <w:gridCol w:w="2368"/>
      </w:tblGrid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18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</w:tr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Экскурсионный показ</w:t>
            </w:r>
          </w:p>
        </w:tc>
        <w:tc>
          <w:tcPr>
            <w:tcW w:w="2518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Своевременное проведение ремонтно-реставрационных работ в целях обеспечения нормального технического состояния памятника</w:t>
            </w:r>
          </w:p>
        </w:tc>
        <w:tc>
          <w:tcPr>
            <w:tcW w:w="2518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Благоустройство и озеленение территории, не противоречащее сохранности памятника</w:t>
            </w:r>
          </w:p>
        </w:tc>
        <w:tc>
          <w:tcPr>
            <w:tcW w:w="2518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Использовать преимущественно по первоначальному назначению</w:t>
            </w:r>
          </w:p>
        </w:tc>
        <w:tc>
          <w:tcPr>
            <w:tcW w:w="2518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Все виды строительных и ремонтных работ, касающиеся ремонта, реконструкции и реставрации памятника архитектуры, истории и монументального искусства необходимо предварительно согласовывать с государственным органом по охране памятников</w:t>
            </w:r>
          </w:p>
        </w:tc>
        <w:tc>
          <w:tcPr>
            <w:tcW w:w="2518" w:type="dxa"/>
            <w:shd w:val="clear" w:color="auto" w:fill="FFFFFF" w:themeFill="background1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Первая очередь</w:t>
            </w:r>
          </w:p>
        </w:tc>
      </w:tr>
    </w:tbl>
    <w:p w:rsidR="009E7815" w:rsidRDefault="009E7815" w:rsidP="00D71849">
      <w:pPr>
        <w:pStyle w:val="a4"/>
      </w:pPr>
      <w:bookmarkStart w:id="23" w:name="_Toc533541900"/>
    </w:p>
    <w:p w:rsidR="000B3DDE" w:rsidRPr="00D71849" w:rsidRDefault="00D71849" w:rsidP="00305ED1">
      <w:pPr>
        <w:pStyle w:val="a4"/>
        <w:outlineLvl w:val="1"/>
        <w:rPr>
          <w:b/>
        </w:rPr>
      </w:pPr>
      <w:bookmarkStart w:id="24" w:name="_Toc9933316"/>
      <w:r w:rsidRPr="00D71849">
        <w:rPr>
          <w:b/>
        </w:rPr>
        <w:t xml:space="preserve">2.5. </w:t>
      </w:r>
      <w:r w:rsidR="000B3DDE" w:rsidRPr="00D71849">
        <w:rPr>
          <w:b/>
        </w:rPr>
        <w:t>Мероприятия по охране окружающей среды</w:t>
      </w:r>
      <w:bookmarkEnd w:id="23"/>
      <w:bookmarkEnd w:id="24"/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74"/>
        <w:gridCol w:w="8297"/>
      </w:tblGrid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Улучшение качества поверхностных и поземных вод, реабилитация водных объектов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Создание системы обращения с отходами производства и потребления на территории поселений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Снижение негативного воздействия выбросов автотранспорта на атмосферный воздух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Повышение доли компенсационного озеленения и создание новых объектов озеленения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Поддержание почвенного плодородия и защита почв от эрозии</w:t>
            </w:r>
          </w:p>
        </w:tc>
      </w:tr>
      <w:tr w:rsidR="000B3DDE" w:rsidRPr="000B3DDE" w:rsidTr="00B062F5">
        <w:trPr>
          <w:trHeight w:val="20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Атмосферный воздух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Упорядочение транзитного автомобильного движения по населенным пунктам с учетом классификации улиц и дорог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Благоустройство дорог и улиц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Применение качественного дорожного покрытия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Посадка зеленых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насаждений,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ab/>
              <w:t>обладающих несложным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уходом и 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высокой продуктивностью по поглощению токсичных газов и очистке от пыли</w:t>
            </w:r>
          </w:p>
        </w:tc>
      </w:tr>
      <w:tr w:rsidR="000B3DDE" w:rsidRPr="000B3DDE" w:rsidTr="00B062F5">
        <w:trPr>
          <w:trHeight w:val="20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Охрана почвенного покрова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Плодородные почвы поселения использовать в первую очередь в сельском хозяйстве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При строительстве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коммуникаций исключать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подпор почвенно-грунтовых вод, особенно на территориях склонных к заболачиванию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Провести инвентаризацию загрязненных и рекультивационных земель с целью определения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объема работ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по рекультивации и эффективности их проведения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рельефа, обеспечивающая сбор, отведение и очистку поверхностных стоков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Плановый вывоз отходов на свалки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Предотвращение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загрязнения земель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неочищенными сточными водами, ядохимикатами и прочими отходами</w:t>
            </w:r>
          </w:p>
        </w:tc>
      </w:tr>
      <w:tr w:rsidR="000B3DDE" w:rsidRPr="000B3DDE" w:rsidTr="00B062F5">
        <w:trPr>
          <w:trHeight w:val="2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агрохимическую эффективность вносимых удобрений</w:t>
            </w:r>
          </w:p>
        </w:tc>
      </w:tr>
      <w:tr w:rsidR="000B3DDE" w:rsidRPr="000B3DDE" w:rsidTr="00B062F5">
        <w:trPr>
          <w:trHeight w:val="20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Охрана поверхностных и подземных вод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Запрещение сброса в водные объекты и захоронения в них отходов потребления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Запрещение сброса в водные объекты сточных вод, содержание в которых радиоактивных веществ, пестицидов, агрохимикатов и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других опасных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для здоровья человека веществ и соединений превышает нормативы допустимого воздействия на водные объекты</w:t>
            </w:r>
          </w:p>
        </w:tc>
      </w:tr>
      <w:tr w:rsidR="000B3DDE" w:rsidRPr="000B3DDE" w:rsidTr="00B062F5">
        <w:trPr>
          <w:trHeight w:val="454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Строгое соблюдение режима водоохранных зон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Поддержание соответствующего режима зон санитарной охраны источников питьевого водоснабжения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Изучать очаги загрязнения водоносных горизонтов, их локализация и ликвидация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Строительство современных блочных очистных сооружений</w:t>
            </w:r>
          </w:p>
        </w:tc>
      </w:tr>
      <w:tr w:rsidR="000B3DDE" w:rsidRPr="000B3DDE" w:rsidTr="00B062F5">
        <w:trPr>
          <w:trHeight w:val="397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Строительство централизованной системы водоотведения </w:t>
            </w:r>
          </w:p>
        </w:tc>
      </w:tr>
      <w:tr w:rsidR="000B3DDE" w:rsidRPr="000B3DDE" w:rsidTr="00B062F5">
        <w:trPr>
          <w:trHeight w:val="170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Обращение с отходами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Ликвидац</w:t>
            </w:r>
            <w:r w:rsid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ия несанкционированных свалок ТК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 с последующей рекультивацией территории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D71849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регулярного сбора Т</w:t>
            </w:r>
            <w:r w:rsidR="00D7184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 у населения, оборудование контейнерных площадок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Проводить мониторинг состояния окружающей среды на территории </w:t>
            </w: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размещения отходов</w:t>
            </w:r>
          </w:p>
        </w:tc>
      </w:tr>
      <w:tr w:rsidR="000B3DDE" w:rsidRPr="000B3DDE" w:rsidTr="00B062F5">
        <w:trPr>
          <w:trHeight w:val="170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27.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Развитие обязательной планово-регулярной системы сбора, транспортировки бытовых отходов (включая уличный смет с усовершенствованного покрытия) и их обезвреживание и утилизация (с предварительной сортировкой) </w:t>
            </w:r>
          </w:p>
        </w:tc>
      </w:tr>
      <w:tr w:rsidR="000B3DDE" w:rsidRPr="000B3DDE" w:rsidTr="00B062F5">
        <w:trPr>
          <w:trHeight w:val="919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Мероприятия по охране окружающей среды должны проводиться на протяжении всех проектных этапов генерального плана</w:t>
            </w:r>
          </w:p>
        </w:tc>
      </w:tr>
    </w:tbl>
    <w:p w:rsidR="000B3DDE" w:rsidRPr="000B3DDE" w:rsidRDefault="000B3DDE" w:rsidP="000B3DD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3DDE" w:rsidRPr="00D71849" w:rsidRDefault="000B3DDE" w:rsidP="00305ED1">
      <w:pPr>
        <w:pStyle w:val="a4"/>
        <w:outlineLvl w:val="1"/>
        <w:rPr>
          <w:b/>
        </w:rPr>
      </w:pPr>
      <w:bookmarkStart w:id="25" w:name="_Toc533541901"/>
      <w:bookmarkStart w:id="26" w:name="_Toc9933317"/>
      <w:r w:rsidRPr="00D71849">
        <w:rPr>
          <w:b/>
        </w:rPr>
        <w:t>2.6. Перечень мероприятий по защите от чрезвычайных природных и техногенных процессов</w:t>
      </w:r>
      <w:bookmarkEnd w:id="25"/>
      <w:bookmarkEnd w:id="26"/>
    </w:p>
    <w:tbl>
      <w:tblPr>
        <w:tblStyle w:val="a6"/>
        <w:tblW w:w="0" w:type="auto"/>
        <w:shd w:val="clear" w:color="auto" w:fill="FFFFFF" w:themeFill="background1"/>
        <w:tblLook w:val="04A0"/>
      </w:tblPr>
      <w:tblGrid>
        <w:gridCol w:w="1270"/>
        <w:gridCol w:w="8301"/>
      </w:tblGrid>
      <w:tr w:rsidR="000B3DDE" w:rsidRPr="000B3DDE" w:rsidTr="00B062F5"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0B3DDE" w:rsidRPr="000B3DDE" w:rsidTr="00B062F5">
        <w:trPr>
          <w:trHeight w:val="434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Инженерная подготовка территории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Мониторинг и прогнозирование чрезвычайных ситуаций</w:t>
            </w:r>
          </w:p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Предотвращение, в возможных пределах, некоторых неблагоприятных и </w:t>
            </w:r>
            <w:r w:rsidR="00886D19" w:rsidRPr="000B3DDE">
              <w:rPr>
                <w:rFonts w:ascii="Times New Roman" w:hAnsi="Times New Roman" w:cs="Times New Roman"/>
                <w:sz w:val="26"/>
                <w:szCs w:val="26"/>
              </w:rPr>
              <w:t>опасных природных явлений,</w:t>
            </w: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 xml:space="preserve"> и процессов путем систематического снижения их накапливающегося разрушительного потенциала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поверхностного стока на всей территории поселения по направлению к пойменной части рек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8.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Совершенствование системы наружного противопожарного водоснабжения территории сельского поселения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Реконструкция сети электроснабжения</w:t>
            </w:r>
          </w:p>
          <w:p w:rsidR="000B3DDE" w:rsidRPr="000B3DDE" w:rsidRDefault="000B3DDE" w:rsidP="000B3DD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3DDE" w:rsidRPr="000B3DDE" w:rsidTr="00B062F5">
        <w:trPr>
          <w:trHeight w:val="283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мероприятий по защите территории от наводнений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Регулирование стока рек на территории сельского поселения (перераспределение максимального стока между водохранилищами, переброска стока между бассейнами и внутри речного бассейна)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Увеличение пропускной способности речного русла рек (расчистка, углубление, расширение, спрямление русла)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Разрушение заторов на реках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Проведение защитных работ в период паводка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</w:rPr>
              <w:t>Берегоукрепительные мероприятия</w:t>
            </w:r>
          </w:p>
        </w:tc>
      </w:tr>
      <w:tr w:rsidR="000B3DDE" w:rsidRPr="000B3DDE" w:rsidTr="00B062F5">
        <w:trPr>
          <w:trHeight w:val="283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мероприятий по защите от подтопления.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Организация поверхностного стока путем устройства разветвленной сети ливнесточных коллекторов закрытого или открытого типа в комплексе с вертикальной планировкой территории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Качественное выполнение и реконструкция водонесущих инженерных коммуникаций и сооружений, возможно с сопутствующими дренажами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Исключение влияния водоемов путем устройства перехватывающих дренажей или противофильтрационных завес и экранов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Устройство защитной гидроизоляции или локальных дренажей для подземных помещений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Локальную защиту зданий, сооружений, грунтов оснований и защиту застроенной территории в целом</w:t>
            </w:r>
          </w:p>
        </w:tc>
      </w:tr>
      <w:tr w:rsidR="000B3DDE" w:rsidRPr="000B3DDE" w:rsidTr="00B062F5">
        <w:trPr>
          <w:trHeight w:val="283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Комплекс мероприятий по защите от затопления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20.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Понижение уровня грунтовых вод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21.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Вертикальная планировка и организация поверхностного стока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22.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Защита затапливаемых территорий сплошной подсыпкой на новых площадках строительства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23.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Берегоукрепительные мероприятия на реках</w:t>
            </w:r>
          </w:p>
        </w:tc>
      </w:tr>
      <w:tr w:rsidR="000B3DDE" w:rsidRPr="000B3DDE" w:rsidTr="00B062F5">
        <w:trPr>
          <w:trHeight w:val="283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Противооползневые и противообвальные сооружения и мероприятия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24.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Устройство удерживающих сооружений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25.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Закрепление грунтов (в том числе армированием)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26.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Агролесомелиорация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27.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Искусственное понижение уровня подземных вод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Предотвращение инфильтрации воды в грунт и эрозионных процессов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29.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Регулирование стока поверхностных вод с помощью вертикальной планировки территории и устройства системы поверхностного водоотвода</w:t>
            </w:r>
          </w:p>
        </w:tc>
      </w:tr>
      <w:tr w:rsidR="000B3DDE" w:rsidRPr="000B3DDE" w:rsidTr="00B062F5">
        <w:trPr>
          <w:trHeight w:val="283"/>
        </w:trPr>
        <w:tc>
          <w:tcPr>
            <w:tcW w:w="1384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DDE">
              <w:rPr>
                <w:rFonts w:ascii="Times New Roman" w:hAnsi="Times New Roman" w:cs="Times New Roman"/>
                <w:b/>
                <w:sz w:val="26"/>
                <w:szCs w:val="26"/>
              </w:rPr>
              <w:t>30.</w:t>
            </w:r>
          </w:p>
        </w:tc>
        <w:tc>
          <w:tcPr>
            <w:tcW w:w="9180" w:type="dxa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Изменение рельефа склона в целях повышения его устойчивости</w:t>
            </w:r>
          </w:p>
        </w:tc>
      </w:tr>
      <w:tr w:rsidR="000B3DDE" w:rsidRPr="000B3DDE" w:rsidTr="00B062F5">
        <w:trPr>
          <w:trHeight w:val="283"/>
        </w:trPr>
        <w:tc>
          <w:tcPr>
            <w:tcW w:w="10564" w:type="dxa"/>
            <w:gridSpan w:val="2"/>
            <w:shd w:val="clear" w:color="auto" w:fill="FFFFFF" w:themeFill="background1"/>
            <w:vAlign w:val="center"/>
          </w:tcPr>
          <w:p w:rsidR="000B3DDE" w:rsidRPr="000B3DDE" w:rsidRDefault="000B3DDE" w:rsidP="000B3DD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B3DDE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Мероприятия по защите от чрезвычайных ситуаций природных и техногенных процессов должны проводиться на протяжении всех проектных этапов генерального плана.</w:t>
            </w:r>
          </w:p>
        </w:tc>
      </w:tr>
    </w:tbl>
    <w:p w:rsidR="006E3C9E" w:rsidRDefault="006E3C9E" w:rsidP="00886D19">
      <w:pPr>
        <w:pStyle w:val="a4"/>
        <w:ind w:firstLine="0"/>
        <w:rPr>
          <w:b/>
        </w:rPr>
      </w:pPr>
    </w:p>
    <w:p w:rsidR="00191326" w:rsidRDefault="000B3DDE" w:rsidP="00305ED1">
      <w:pPr>
        <w:pStyle w:val="a4"/>
        <w:outlineLvl w:val="0"/>
        <w:rPr>
          <w:b/>
        </w:rPr>
      </w:pPr>
      <w:bookmarkStart w:id="27" w:name="_Toc9933318"/>
      <w:r w:rsidRPr="000B3DDE">
        <w:rPr>
          <w:b/>
        </w:rPr>
        <w:t>3. ОСНОВНЫЕ ТЕХНИКО-ЭКОНОМИЧЕСКИЕ ПОКАЗАТЕЛИ ГЕНЕРАЛЬНОГО ПЛАНА</w:t>
      </w:r>
      <w:bookmarkEnd w:id="27"/>
    </w:p>
    <w:tbl>
      <w:tblPr>
        <w:tblStyle w:val="-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708"/>
        <w:gridCol w:w="4522"/>
        <w:gridCol w:w="1261"/>
        <w:gridCol w:w="1460"/>
        <w:gridCol w:w="1515"/>
      </w:tblGrid>
      <w:tr w:rsidR="00B062F5" w:rsidRPr="005E5D27" w:rsidTr="00B062F5">
        <w:trPr>
          <w:cnfStyle w:val="100000000000"/>
          <w:trHeight w:val="443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right="-96"/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Показатели территориального планирования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108"/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Состояние</w:t>
            </w:r>
          </w:p>
          <w:p w:rsidR="00B062F5" w:rsidRPr="005E5D27" w:rsidRDefault="00B062F5" w:rsidP="00B062F5">
            <w:pPr>
              <w:suppressAutoHyphens/>
              <w:ind w:left="-108" w:right="-108"/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на 2020 г.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 xml:space="preserve">Расчетный срок </w:t>
            </w:r>
          </w:p>
          <w:p w:rsidR="00B062F5" w:rsidRPr="005E5D27" w:rsidRDefault="00B062F5" w:rsidP="00B062F5">
            <w:pPr>
              <w:suppressAutoHyphens/>
              <w:jc w:val="center"/>
              <w:cnfStyle w:val="10000000000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ru-RU"/>
              </w:rPr>
              <w:t>2040 г.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4626" w:type="pct"/>
            <w:gridSpan w:val="4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Территория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right="-96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земель в границах муниципального образования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1261,72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1261,72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right="-96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земель в границах населенного пункта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Общая площадь функциональных зон в границах муниципального образования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Функциональные зоны в границах населенных пунктов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Жилая зона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Общественно-деловая зона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рекреационного назначения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специального назначения (полигон ТКО)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Специализированная зона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5,6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зоны за границами населенных пунктов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Зона сельскохозяйственного использования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1245,72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1223,72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Зона специального назначения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Зона инженерной и транспортной инфраструктуры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Зона производственного использования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4626" w:type="pct"/>
            <w:gridSpan w:val="4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Население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Общая численность постоянного населения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Плотность населения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чел/га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Возрастная структура населения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Население младше трудоспособного возраста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Население в трудоспособном возрасте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Население старше трудоспособного возраста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Категории земель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 xml:space="preserve">45 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1245,72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1223,72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лесного фонда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водного фонда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Земли запаса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Жилой фонд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Средняя обеспеченность населения Sобщ.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E5D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/чел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Общий объем жилищного фонда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E5D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18550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Общий объем нового жилищного строительства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E5D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6550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Общий объем убыли жилищного фонда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E5D2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социального и культурно-бытового обслуживания населения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ОКС учебно-образовательного назначения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ОКС культурно-досугового назначения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ОКС спортивного назначения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ОКС здравоохранения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ОКС социального обеспечения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ОКС туризма и рекреации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Пожарные депо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машин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Транспортная инфраструктура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Протяженность линий общественного пассажирского транспорта - автобус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Количество транспортных развязок в разных уровнях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общего пользования, всего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федерального 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регионального 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межмуниципального</w:t>
            </w:r>
          </w:p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местного значения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Протяженность железнодорожных путей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4626" w:type="pct"/>
            <w:gridSpan w:val="4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Инженерная инфраструктура и благоустройство территории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Водоснабжение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Водопотребление – всего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1.</w:t>
            </w: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 хозяйственно-питьевые нужды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1.</w:t>
            </w: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 пожаротушение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Производительность водозаборных сооружений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сетей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поступление сточных вод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78,4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4.1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хозяйственно-бытовые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79,5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4.2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производственные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Производительность очистных сооружений канализации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/сутки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сетей канализации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Противопожарное водоснабжение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Пирс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Пожарный водоем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Пожарный гидрант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  <w:t>10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Потребление газа, всего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10.1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 хозяйственно-бытовые нужды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10.2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на производственные нужды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E5D2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Источники подачи газа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Протяженность сетей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Теплоснабжение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Потребление тепла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централизованных источников теплоснабжения, всего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МВт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Протяженность тепловых сетей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Электроснабжение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lastRenderedPageBreak/>
              <w:t>16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Электропотребление, всего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кВт*ч/год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250000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350000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Протяженность сетей всего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val="en-US"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10 кВ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35 кВ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17.3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110 кВ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Количество ПС на территории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10 кВ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35 кВ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Связь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2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Количество АТС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</w:pPr>
            <w:r w:rsidRPr="005E5D27">
              <w:rPr>
                <w:rFonts w:ascii="Times New Roman" w:eastAsia="Times New Roman" w:hAnsi="Times New Roman" w:cs="Times New Roman"/>
                <w:bCs w:val="0"/>
                <w:sz w:val="26"/>
                <w:szCs w:val="26"/>
                <w:lang w:eastAsia="ar-SA"/>
              </w:rPr>
              <w:t>VIII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b/>
                <w:sz w:val="26"/>
                <w:szCs w:val="26"/>
              </w:rPr>
              <w:t>Охрана природы и рациональное природопользование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 складирования отходов, всего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поселковая свалка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numPr>
                <w:ilvl w:val="0"/>
                <w:numId w:val="36"/>
              </w:numPr>
              <w:ind w:left="465" w:right="-96" w:hanging="284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полигон ТКО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 xml:space="preserve">  -    мусоронакопительный пункт</w:t>
            </w:r>
            <w:r w:rsidRPr="005E5D27">
              <w:t xml:space="preserve">       (</w:t>
            </w: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площадка)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062F5" w:rsidRPr="005E5D27" w:rsidTr="00B062F5">
        <w:trPr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Скотомогильник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062F5" w:rsidRPr="005E5D27" w:rsidTr="00B062F5">
        <w:trPr>
          <w:cnfStyle w:val="000000100000"/>
          <w:trHeight w:val="284"/>
        </w:trPr>
        <w:tc>
          <w:tcPr>
            <w:cnfStyle w:val="001000000000"/>
            <w:tcW w:w="374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ind w:right="-96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Ритуальное обслуживание населения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suppressAutoHyphens/>
              <w:ind w:left="-108" w:right="-96"/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pct"/>
            <w:shd w:val="clear" w:color="auto" w:fill="FFFFFF" w:themeFill="background1"/>
            <w:vAlign w:val="center"/>
          </w:tcPr>
          <w:p w:rsidR="00B062F5" w:rsidRPr="005E5D27" w:rsidRDefault="00B062F5" w:rsidP="00B062F5">
            <w:pPr>
              <w:jc w:val="center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E5D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B3DDE" w:rsidRPr="00D45870" w:rsidRDefault="000B3DDE" w:rsidP="000B3DDE">
      <w:pPr>
        <w:pStyle w:val="a4"/>
      </w:pPr>
    </w:p>
    <w:sectPr w:rsidR="000B3DDE" w:rsidRPr="00D45870" w:rsidSect="0070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82" w:rsidRDefault="00CD5082" w:rsidP="00701E1A">
      <w:pPr>
        <w:spacing w:after="0" w:line="240" w:lineRule="auto"/>
      </w:pPr>
      <w:r>
        <w:separator/>
      </w:r>
    </w:p>
  </w:endnote>
  <w:endnote w:type="continuationSeparator" w:id="1">
    <w:p w:rsidR="00CD5082" w:rsidRDefault="00CD5082" w:rsidP="007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3524"/>
      <w:docPartObj>
        <w:docPartGallery w:val="Page Numbers (Bottom of Page)"/>
        <w:docPartUnique/>
      </w:docPartObj>
    </w:sdtPr>
    <w:sdtContent>
      <w:p w:rsidR="00B062F5" w:rsidRDefault="003C31E7" w:rsidP="00BC1256">
        <w:pPr>
          <w:pStyle w:val="a9"/>
          <w:jc w:val="center"/>
          <w:rPr>
            <w:rFonts w:ascii="Book Antiqua" w:eastAsia="Times New Roman" w:hAnsi="Book Antiqua"/>
            <w:b/>
            <w:i/>
            <w:lang w:eastAsia="ru-RU"/>
          </w:rPr>
        </w:pPr>
        <w:r w:rsidRPr="003C31E7">
          <w:rPr>
            <w:rFonts w:asciiTheme="majorHAnsi" w:eastAsiaTheme="majorEastAsia" w:hAnsiTheme="majorHAnsi" w:cstheme="majorBidi"/>
            <w:noProof/>
            <w:lang w:eastAsia="ru-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Автофигура 13" o:spid="_x0000_s2049" type="#_x0000_t176" style="position:absolute;left:0;text-align:left;margin-left:-21.05pt;margin-top:12.45pt;width:36.75pt;height:37pt;rotation:-2700575fd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" filled="f" fillcolor="#5c83b4" stroked="f" strokecolor="#737373">
              <v:textbox style="mso-next-textbox:#Автофигура 13">
                <w:txbxContent>
                  <w:p w:rsidR="00B062F5" w:rsidRPr="006E3C9E" w:rsidRDefault="003C31E7">
                    <w:pPr>
                      <w:pStyle w:val="a9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C31E7">
                      <w:rPr>
                        <w:szCs w:val="21"/>
                      </w:rPr>
                      <w:fldChar w:fldCharType="begin"/>
                    </w:r>
                    <w:r w:rsidR="00B062F5">
                      <w:instrText>PAGE    \* MERGEFORMAT</w:instrText>
                    </w:r>
                    <w:r w:rsidRPr="003C31E7">
                      <w:rPr>
                        <w:szCs w:val="21"/>
                      </w:rPr>
                      <w:fldChar w:fldCharType="separate"/>
                    </w:r>
                    <w:r w:rsidR="009E4222" w:rsidRPr="009E4222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28</w:t>
                    </w:r>
                    <w:r w:rsidRPr="006E3C9E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  <w:p w:rsidR="00B062F5" w:rsidRDefault="00B062F5"/>
                </w:txbxContent>
              </v:textbox>
              <w10:wrap anchorx="margin" anchory="margin"/>
            </v:shape>
          </w:pict>
        </w:r>
        <w:r w:rsidR="00B062F5" w:rsidRPr="00BB7D4F">
          <w:rPr>
            <w:rFonts w:ascii="Book Antiqua" w:hAnsi="Book Antiqua"/>
            <w:b/>
            <w:i/>
          </w:rPr>
          <w:t xml:space="preserve"> Общество с ограниченной ответственностью </w:t>
        </w:r>
        <w:r w:rsidR="00B062F5" w:rsidRPr="002A5724">
          <w:rPr>
            <w:rFonts w:ascii="Book Antiqua" w:eastAsia="Times New Roman" w:hAnsi="Book Antiqua"/>
            <w:b/>
            <w:i/>
            <w:lang w:eastAsia="ru-RU"/>
          </w:rPr>
          <w:t>Межрегиональный</w:t>
        </w:r>
      </w:p>
      <w:p w:rsidR="00B062F5" w:rsidRPr="00BB7D4F" w:rsidRDefault="00B062F5" w:rsidP="00BC1256">
        <w:pPr>
          <w:pStyle w:val="a9"/>
          <w:jc w:val="center"/>
        </w:pPr>
        <w:r w:rsidRPr="002A5724">
          <w:rPr>
            <w:rFonts w:ascii="Book Antiqua" w:eastAsia="Times New Roman" w:hAnsi="Book Antiqua"/>
            <w:b/>
            <w:i/>
            <w:lang w:eastAsia="ru-RU"/>
          </w:rPr>
          <w:t>научно-производственный концерн «ЭНЕРГИЯ»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82" w:rsidRDefault="00CD5082" w:rsidP="00701E1A">
      <w:pPr>
        <w:spacing w:after="0" w:line="240" w:lineRule="auto"/>
      </w:pPr>
      <w:r>
        <w:separator/>
      </w:r>
    </w:p>
  </w:footnote>
  <w:footnote w:type="continuationSeparator" w:id="1">
    <w:p w:rsidR="00CD5082" w:rsidRDefault="00CD5082" w:rsidP="007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F5" w:rsidRPr="00F411BA" w:rsidRDefault="00B062F5" w:rsidP="00BC1256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ind w:right="360"/>
      <w:jc w:val="center"/>
      <w:rPr>
        <w:rFonts w:ascii="Book Antiqua" w:hAnsi="Book Antiqua" w:cs="Book Antiqua"/>
        <w:b/>
        <w:bCs/>
        <w:i/>
        <w:iCs/>
      </w:rPr>
    </w:pPr>
    <w:r w:rsidRPr="00F411BA">
      <w:rPr>
        <w:rFonts w:ascii="Book Antiqua" w:hAnsi="Book Antiqua" w:cs="Book Antiqua"/>
        <w:b/>
        <w:bCs/>
        <w:i/>
        <w:iCs/>
      </w:rPr>
      <w:t xml:space="preserve">Генеральный план МО </w:t>
    </w:r>
    <w:r>
      <w:rPr>
        <w:rFonts w:ascii="Book Antiqua" w:hAnsi="Book Antiqua" w:cs="Book Antiqua"/>
        <w:b/>
        <w:bCs/>
        <w:i/>
        <w:iCs/>
      </w:rPr>
      <w:t xml:space="preserve">СП </w:t>
    </w:r>
    <w:r w:rsidRPr="00F411BA">
      <w:rPr>
        <w:rFonts w:ascii="Book Antiqua" w:hAnsi="Book Antiqua" w:cs="Book Antiqua"/>
        <w:b/>
        <w:bCs/>
        <w:i/>
        <w:iCs/>
      </w:rPr>
      <w:t>«</w:t>
    </w:r>
    <w:r w:rsidRPr="00366319">
      <w:rPr>
        <w:rFonts w:ascii="Book Antiqua" w:hAnsi="Book Antiqua" w:cs="Book Antiqua"/>
        <w:b/>
        <w:bCs/>
        <w:i/>
        <w:iCs/>
      </w:rPr>
      <w:t>сел</w:t>
    </w:r>
    <w:r>
      <w:rPr>
        <w:rFonts w:ascii="Book Antiqua" w:hAnsi="Book Antiqua" w:cs="Book Antiqua"/>
        <w:b/>
        <w:bCs/>
        <w:i/>
        <w:iCs/>
      </w:rPr>
      <w:t>о</w:t>
    </w:r>
    <w:r w:rsidRPr="004E7221">
      <w:rPr>
        <w:rFonts w:ascii="Book Antiqua" w:hAnsi="Book Antiqua" w:cs="Book Antiqua"/>
        <w:b/>
        <w:bCs/>
        <w:i/>
        <w:iCs/>
      </w:rPr>
      <w:t>Цыйша</w:t>
    </w:r>
    <w:r w:rsidRPr="00F411BA">
      <w:rPr>
        <w:rFonts w:ascii="Book Antiqua" w:hAnsi="Book Antiqua" w:cs="Book Antiqua"/>
        <w:b/>
        <w:bCs/>
        <w:i/>
        <w:iCs/>
      </w:rPr>
      <w:t xml:space="preserve">» </w:t>
    </w:r>
    <w:r>
      <w:rPr>
        <w:rFonts w:ascii="Book Antiqua" w:hAnsi="Book Antiqua" w:cs="Book Antiqua"/>
        <w:b/>
        <w:bCs/>
        <w:i/>
        <w:iCs/>
      </w:rPr>
      <w:t xml:space="preserve">Кулинского района Республики Дагестан </w:t>
    </w:r>
  </w:p>
  <w:p w:rsidR="00B062F5" w:rsidRPr="00F411BA" w:rsidRDefault="00B062F5" w:rsidP="00BC1256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ind w:right="360"/>
      <w:jc w:val="center"/>
    </w:pPr>
    <w:r w:rsidRPr="00F411BA">
      <w:rPr>
        <w:rFonts w:ascii="Book Antiqua" w:hAnsi="Book Antiqua" w:cs="Book Antiqua"/>
        <w:b/>
        <w:bCs/>
        <w:i/>
        <w:iCs/>
      </w:rPr>
      <w:t xml:space="preserve">Том </w:t>
    </w:r>
    <w:r>
      <w:rPr>
        <w:rFonts w:ascii="Book Antiqua" w:hAnsi="Book Antiqua" w:cs="Book Antiqua"/>
        <w:b/>
        <w:bCs/>
        <w:i/>
        <w:iCs/>
      </w:rPr>
      <w:t>1</w:t>
    </w:r>
    <w:r w:rsidRPr="00F411BA">
      <w:rPr>
        <w:rFonts w:ascii="Book Antiqua" w:hAnsi="Book Antiqua" w:cs="Book Antiqua"/>
        <w:b/>
        <w:bCs/>
        <w:i/>
        <w:iCs/>
      </w:rPr>
      <w:t xml:space="preserve">  «</w:t>
    </w:r>
    <w:r>
      <w:rPr>
        <w:rFonts w:ascii="Book Antiqua" w:hAnsi="Book Antiqua" w:cs="Book Antiqua"/>
        <w:b/>
        <w:bCs/>
        <w:i/>
        <w:iCs/>
      </w:rPr>
      <w:t>Положение о территориальном планировании</w:t>
    </w:r>
    <w:r w:rsidRPr="00F411BA">
      <w:rPr>
        <w:rFonts w:ascii="Book Antiqua" w:hAnsi="Book Antiqua" w:cs="Book Antiqua"/>
        <w:b/>
        <w:bCs/>
        <w:i/>
        <w:iCs/>
      </w:rPr>
      <w:t>»</w:t>
    </w:r>
  </w:p>
  <w:p w:rsidR="00B062F5" w:rsidRPr="00F411BA" w:rsidRDefault="00B062F5" w:rsidP="00BC12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56_"/>
      </v:shape>
    </w:pict>
  </w:numPicBullet>
  <w:numPicBullet w:numPicBulletId="1">
    <w:pict>
      <v:shape id="_x0000_i1031" type="#_x0000_t75" style="width:11.4pt;height:11.4pt" o:bullet="t">
        <v:imagedata r:id="rId2" o:title="BD15056_"/>
      </v:shape>
    </w:pict>
  </w:numPicBullet>
  <w:numPicBullet w:numPicBulletId="2">
    <w:pict>
      <v:shape id="_x0000_i1032" type="#_x0000_t75" style="width:9pt;height:9pt" o:bullet="t">
        <v:imagedata r:id="rId3" o:title="j0115868"/>
      </v:shape>
    </w:pict>
  </w:numPicBullet>
  <w:numPicBullet w:numPicBulletId="3">
    <w:pict>
      <v:shape id="_x0000_i1033" type="#_x0000_t75" style="width:9pt;height:9pt" o:bullet="t">
        <v:imagedata r:id="rId4" o:title="BD14656_"/>
      </v:shape>
    </w:pict>
  </w:numPicBullet>
  <w:abstractNum w:abstractNumId="0">
    <w:nsid w:val="03395F26"/>
    <w:multiLevelType w:val="hybridMultilevel"/>
    <w:tmpl w:val="160AC9D8"/>
    <w:lvl w:ilvl="0" w:tplc="B316D5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06BE"/>
    <w:multiLevelType w:val="multilevel"/>
    <w:tmpl w:val="A2B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661CF"/>
    <w:multiLevelType w:val="hybridMultilevel"/>
    <w:tmpl w:val="0D828EDC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D24E7C"/>
    <w:multiLevelType w:val="hybridMultilevel"/>
    <w:tmpl w:val="7DF8F5A0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E5078C"/>
    <w:multiLevelType w:val="hybridMultilevel"/>
    <w:tmpl w:val="14BCC058"/>
    <w:lvl w:ilvl="0" w:tplc="15A82FC6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>
    <w:nsid w:val="081716B7"/>
    <w:multiLevelType w:val="hybridMultilevel"/>
    <w:tmpl w:val="82C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C7357"/>
    <w:multiLevelType w:val="hybridMultilevel"/>
    <w:tmpl w:val="3AD42ED4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62DE2"/>
    <w:multiLevelType w:val="hybridMultilevel"/>
    <w:tmpl w:val="07CEBBDC"/>
    <w:lvl w:ilvl="0" w:tplc="ED50C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FF47E8"/>
    <w:multiLevelType w:val="hybridMultilevel"/>
    <w:tmpl w:val="8408C23A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E37C15"/>
    <w:multiLevelType w:val="hybridMultilevel"/>
    <w:tmpl w:val="EAF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63549"/>
    <w:multiLevelType w:val="hybridMultilevel"/>
    <w:tmpl w:val="0310C00E"/>
    <w:lvl w:ilvl="0" w:tplc="DE783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870E4"/>
    <w:multiLevelType w:val="hybridMultilevel"/>
    <w:tmpl w:val="41A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92D20"/>
    <w:multiLevelType w:val="hybridMultilevel"/>
    <w:tmpl w:val="EAF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408EE"/>
    <w:multiLevelType w:val="hybridMultilevel"/>
    <w:tmpl w:val="74F6A14A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247276"/>
    <w:multiLevelType w:val="hybridMultilevel"/>
    <w:tmpl w:val="DCD0AEA4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D16207"/>
    <w:multiLevelType w:val="hybridMultilevel"/>
    <w:tmpl w:val="E1D68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0D2481"/>
    <w:multiLevelType w:val="hybridMultilevel"/>
    <w:tmpl w:val="31E69216"/>
    <w:lvl w:ilvl="0" w:tplc="DDACC45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0109D1"/>
    <w:multiLevelType w:val="hybridMultilevel"/>
    <w:tmpl w:val="6E949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CC45F6"/>
    <w:multiLevelType w:val="hybridMultilevel"/>
    <w:tmpl w:val="77906A8A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5A7AAF"/>
    <w:multiLevelType w:val="hybridMultilevel"/>
    <w:tmpl w:val="DD968330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F3DA4"/>
    <w:multiLevelType w:val="hybridMultilevel"/>
    <w:tmpl w:val="0FC0860A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415B22"/>
    <w:multiLevelType w:val="hybridMultilevel"/>
    <w:tmpl w:val="EEEC5310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032DB1"/>
    <w:multiLevelType w:val="hybridMultilevel"/>
    <w:tmpl w:val="2E00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90047"/>
    <w:multiLevelType w:val="hybridMultilevel"/>
    <w:tmpl w:val="AF747A18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E1E42"/>
    <w:multiLevelType w:val="multilevel"/>
    <w:tmpl w:val="0DE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016FD"/>
    <w:multiLevelType w:val="hybridMultilevel"/>
    <w:tmpl w:val="4AC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308E"/>
    <w:multiLevelType w:val="hybridMultilevel"/>
    <w:tmpl w:val="D5781542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76FDD"/>
    <w:multiLevelType w:val="hybridMultilevel"/>
    <w:tmpl w:val="684481CE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C73B23"/>
    <w:multiLevelType w:val="hybridMultilevel"/>
    <w:tmpl w:val="B9AA4B80"/>
    <w:lvl w:ilvl="0" w:tplc="ED50CB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E66BAE"/>
    <w:multiLevelType w:val="hybridMultilevel"/>
    <w:tmpl w:val="97DE8F06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2E6E68"/>
    <w:multiLevelType w:val="hybridMultilevel"/>
    <w:tmpl w:val="93E09CA0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80072D"/>
    <w:multiLevelType w:val="hybridMultilevel"/>
    <w:tmpl w:val="1B40E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10EC9"/>
    <w:multiLevelType w:val="multilevel"/>
    <w:tmpl w:val="E0EA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3344E2"/>
    <w:multiLevelType w:val="hybridMultilevel"/>
    <w:tmpl w:val="B8B69B6C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7C43F42"/>
    <w:multiLevelType w:val="hybridMultilevel"/>
    <w:tmpl w:val="2174B2B6"/>
    <w:lvl w:ilvl="0" w:tplc="DDACC458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506729"/>
    <w:multiLevelType w:val="hybridMultilevel"/>
    <w:tmpl w:val="82C08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C2BEE"/>
    <w:multiLevelType w:val="hybridMultilevel"/>
    <w:tmpl w:val="11007902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9A406E"/>
    <w:multiLevelType w:val="hybridMultilevel"/>
    <w:tmpl w:val="EA8C95C8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A3F8E"/>
    <w:multiLevelType w:val="hybridMultilevel"/>
    <w:tmpl w:val="D6A2B754"/>
    <w:lvl w:ilvl="0" w:tplc="DDACC4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5B63C83"/>
    <w:multiLevelType w:val="hybridMultilevel"/>
    <w:tmpl w:val="37508204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3134A"/>
    <w:multiLevelType w:val="hybridMultilevel"/>
    <w:tmpl w:val="405A0A3A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306F8"/>
    <w:multiLevelType w:val="hybridMultilevel"/>
    <w:tmpl w:val="30D85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5054C4"/>
    <w:multiLevelType w:val="hybridMultilevel"/>
    <w:tmpl w:val="474A464A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1D12552"/>
    <w:multiLevelType w:val="hybridMultilevel"/>
    <w:tmpl w:val="C39E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02F6C"/>
    <w:multiLevelType w:val="multilevel"/>
    <w:tmpl w:val="DC16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B87EE9"/>
    <w:multiLevelType w:val="hybridMultilevel"/>
    <w:tmpl w:val="EAF0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63885"/>
    <w:multiLevelType w:val="hybridMultilevel"/>
    <w:tmpl w:val="1E46C478"/>
    <w:lvl w:ilvl="0" w:tplc="DDACC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365CE"/>
    <w:multiLevelType w:val="hybridMultilevel"/>
    <w:tmpl w:val="ACC6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7"/>
  </w:num>
  <w:num w:numId="3">
    <w:abstractNumId w:val="41"/>
  </w:num>
  <w:num w:numId="4">
    <w:abstractNumId w:val="38"/>
  </w:num>
  <w:num w:numId="5">
    <w:abstractNumId w:val="24"/>
  </w:num>
  <w:num w:numId="6">
    <w:abstractNumId w:val="44"/>
  </w:num>
  <w:num w:numId="7">
    <w:abstractNumId w:val="40"/>
  </w:num>
  <w:num w:numId="8">
    <w:abstractNumId w:val="16"/>
  </w:num>
  <w:num w:numId="9">
    <w:abstractNumId w:val="28"/>
  </w:num>
  <w:num w:numId="10">
    <w:abstractNumId w:val="42"/>
  </w:num>
  <w:num w:numId="11">
    <w:abstractNumId w:val="25"/>
  </w:num>
  <w:num w:numId="12">
    <w:abstractNumId w:val="1"/>
  </w:num>
  <w:num w:numId="13">
    <w:abstractNumId w:val="26"/>
  </w:num>
  <w:num w:numId="14">
    <w:abstractNumId w:val="46"/>
  </w:num>
  <w:num w:numId="15">
    <w:abstractNumId w:val="10"/>
  </w:num>
  <w:num w:numId="16">
    <w:abstractNumId w:val="37"/>
  </w:num>
  <w:num w:numId="17">
    <w:abstractNumId w:val="13"/>
  </w:num>
  <w:num w:numId="18">
    <w:abstractNumId w:val="33"/>
  </w:num>
  <w:num w:numId="19">
    <w:abstractNumId w:val="14"/>
  </w:num>
  <w:num w:numId="20">
    <w:abstractNumId w:val="2"/>
  </w:num>
  <w:num w:numId="21">
    <w:abstractNumId w:val="18"/>
  </w:num>
  <w:num w:numId="22">
    <w:abstractNumId w:val="36"/>
  </w:num>
  <w:num w:numId="23">
    <w:abstractNumId w:val="27"/>
  </w:num>
  <w:num w:numId="24">
    <w:abstractNumId w:val="21"/>
  </w:num>
  <w:num w:numId="25">
    <w:abstractNumId w:val="30"/>
  </w:num>
  <w:num w:numId="26">
    <w:abstractNumId w:val="20"/>
  </w:num>
  <w:num w:numId="27">
    <w:abstractNumId w:val="17"/>
  </w:num>
  <w:num w:numId="28">
    <w:abstractNumId w:val="32"/>
  </w:num>
  <w:num w:numId="29">
    <w:abstractNumId w:val="0"/>
  </w:num>
  <w:num w:numId="30">
    <w:abstractNumId w:val="23"/>
  </w:num>
  <w:num w:numId="31">
    <w:abstractNumId w:val="19"/>
  </w:num>
  <w:num w:numId="32">
    <w:abstractNumId w:val="39"/>
  </w:num>
  <w:num w:numId="33">
    <w:abstractNumId w:val="7"/>
  </w:num>
  <w:num w:numId="34">
    <w:abstractNumId w:val="6"/>
  </w:num>
  <w:num w:numId="35">
    <w:abstractNumId w:val="43"/>
  </w:num>
  <w:num w:numId="36">
    <w:abstractNumId w:val="4"/>
  </w:num>
  <w:num w:numId="37">
    <w:abstractNumId w:val="11"/>
  </w:num>
  <w:num w:numId="38">
    <w:abstractNumId w:val="31"/>
  </w:num>
  <w:num w:numId="39">
    <w:abstractNumId w:val="5"/>
  </w:num>
  <w:num w:numId="40">
    <w:abstractNumId w:val="9"/>
  </w:num>
  <w:num w:numId="41">
    <w:abstractNumId w:val="12"/>
  </w:num>
  <w:num w:numId="42">
    <w:abstractNumId w:val="3"/>
  </w:num>
  <w:num w:numId="43">
    <w:abstractNumId w:val="34"/>
  </w:num>
  <w:num w:numId="44">
    <w:abstractNumId w:val="15"/>
  </w:num>
  <w:num w:numId="45">
    <w:abstractNumId w:val="8"/>
  </w:num>
  <w:num w:numId="46">
    <w:abstractNumId w:val="29"/>
  </w:num>
  <w:num w:numId="47">
    <w:abstractNumId w:val="4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04C8"/>
    <w:rsid w:val="000031AD"/>
    <w:rsid w:val="00021BEF"/>
    <w:rsid w:val="00025E67"/>
    <w:rsid w:val="00030A55"/>
    <w:rsid w:val="00032D69"/>
    <w:rsid w:val="00043A5F"/>
    <w:rsid w:val="000544C3"/>
    <w:rsid w:val="000A16C6"/>
    <w:rsid w:val="000B3DDE"/>
    <w:rsid w:val="000B47C7"/>
    <w:rsid w:val="000C1A2A"/>
    <w:rsid w:val="000E2EC1"/>
    <w:rsid w:val="000F160E"/>
    <w:rsid w:val="0010268D"/>
    <w:rsid w:val="001119BB"/>
    <w:rsid w:val="001426B5"/>
    <w:rsid w:val="00155067"/>
    <w:rsid w:val="00157E62"/>
    <w:rsid w:val="001635F2"/>
    <w:rsid w:val="0017348D"/>
    <w:rsid w:val="00191326"/>
    <w:rsid w:val="001A2195"/>
    <w:rsid w:val="001A2972"/>
    <w:rsid w:val="001F5AC2"/>
    <w:rsid w:val="00210EA4"/>
    <w:rsid w:val="00232EB2"/>
    <w:rsid w:val="00234549"/>
    <w:rsid w:val="002502DF"/>
    <w:rsid w:val="00267787"/>
    <w:rsid w:val="00284875"/>
    <w:rsid w:val="002849E6"/>
    <w:rsid w:val="00296871"/>
    <w:rsid w:val="002A5724"/>
    <w:rsid w:val="002D6834"/>
    <w:rsid w:val="00300F20"/>
    <w:rsid w:val="00305ED1"/>
    <w:rsid w:val="003072B0"/>
    <w:rsid w:val="00312748"/>
    <w:rsid w:val="00314B2D"/>
    <w:rsid w:val="00330D82"/>
    <w:rsid w:val="003549BB"/>
    <w:rsid w:val="00366319"/>
    <w:rsid w:val="003A6E92"/>
    <w:rsid w:val="003B75DA"/>
    <w:rsid w:val="003C31E7"/>
    <w:rsid w:val="003C593C"/>
    <w:rsid w:val="003D15AE"/>
    <w:rsid w:val="0040258C"/>
    <w:rsid w:val="00403244"/>
    <w:rsid w:val="00414827"/>
    <w:rsid w:val="00420437"/>
    <w:rsid w:val="00421897"/>
    <w:rsid w:val="00462F2C"/>
    <w:rsid w:val="00472412"/>
    <w:rsid w:val="00481BE9"/>
    <w:rsid w:val="004A0237"/>
    <w:rsid w:val="004C264C"/>
    <w:rsid w:val="004C69D4"/>
    <w:rsid w:val="004D3FA9"/>
    <w:rsid w:val="004E0782"/>
    <w:rsid w:val="004E5D24"/>
    <w:rsid w:val="004E7221"/>
    <w:rsid w:val="004F0B48"/>
    <w:rsid w:val="00521146"/>
    <w:rsid w:val="00564DBC"/>
    <w:rsid w:val="00576BD7"/>
    <w:rsid w:val="00585054"/>
    <w:rsid w:val="00585939"/>
    <w:rsid w:val="005A512A"/>
    <w:rsid w:val="005A6164"/>
    <w:rsid w:val="005B1A85"/>
    <w:rsid w:val="005D4D06"/>
    <w:rsid w:val="005D607A"/>
    <w:rsid w:val="005E4976"/>
    <w:rsid w:val="005F790B"/>
    <w:rsid w:val="00604842"/>
    <w:rsid w:val="00616451"/>
    <w:rsid w:val="006217C2"/>
    <w:rsid w:val="00630A86"/>
    <w:rsid w:val="006818D4"/>
    <w:rsid w:val="006B64DB"/>
    <w:rsid w:val="006C3451"/>
    <w:rsid w:val="006C68F6"/>
    <w:rsid w:val="006D0258"/>
    <w:rsid w:val="006E3C9E"/>
    <w:rsid w:val="006E6422"/>
    <w:rsid w:val="006F44C5"/>
    <w:rsid w:val="006F658B"/>
    <w:rsid w:val="00701E1A"/>
    <w:rsid w:val="00706EED"/>
    <w:rsid w:val="007135F7"/>
    <w:rsid w:val="007204F7"/>
    <w:rsid w:val="00723256"/>
    <w:rsid w:val="007354BB"/>
    <w:rsid w:val="00735A09"/>
    <w:rsid w:val="007475B3"/>
    <w:rsid w:val="007666A8"/>
    <w:rsid w:val="00783BCC"/>
    <w:rsid w:val="00792926"/>
    <w:rsid w:val="00797B0D"/>
    <w:rsid w:val="007B7C8F"/>
    <w:rsid w:val="007D61B5"/>
    <w:rsid w:val="007E3E3D"/>
    <w:rsid w:val="007E495A"/>
    <w:rsid w:val="0082695A"/>
    <w:rsid w:val="00827FDA"/>
    <w:rsid w:val="0083131A"/>
    <w:rsid w:val="00832EA5"/>
    <w:rsid w:val="00836F1E"/>
    <w:rsid w:val="00841A44"/>
    <w:rsid w:val="00866FC4"/>
    <w:rsid w:val="008704C8"/>
    <w:rsid w:val="00886D19"/>
    <w:rsid w:val="008915C5"/>
    <w:rsid w:val="008A0246"/>
    <w:rsid w:val="008C664B"/>
    <w:rsid w:val="008D097B"/>
    <w:rsid w:val="008E27C7"/>
    <w:rsid w:val="009168B9"/>
    <w:rsid w:val="00933E0C"/>
    <w:rsid w:val="00960E89"/>
    <w:rsid w:val="00970F91"/>
    <w:rsid w:val="00983090"/>
    <w:rsid w:val="009E33A7"/>
    <w:rsid w:val="009E3981"/>
    <w:rsid w:val="009E4222"/>
    <w:rsid w:val="009E7815"/>
    <w:rsid w:val="009E7C49"/>
    <w:rsid w:val="009F16DE"/>
    <w:rsid w:val="009F4B43"/>
    <w:rsid w:val="009F7038"/>
    <w:rsid w:val="00A426B1"/>
    <w:rsid w:val="00A42756"/>
    <w:rsid w:val="00A53A2F"/>
    <w:rsid w:val="00A62214"/>
    <w:rsid w:val="00A678F2"/>
    <w:rsid w:val="00AA1B33"/>
    <w:rsid w:val="00AC2603"/>
    <w:rsid w:val="00AD3267"/>
    <w:rsid w:val="00AE238F"/>
    <w:rsid w:val="00AF515C"/>
    <w:rsid w:val="00B062F5"/>
    <w:rsid w:val="00B10211"/>
    <w:rsid w:val="00B1180C"/>
    <w:rsid w:val="00B24606"/>
    <w:rsid w:val="00B401E8"/>
    <w:rsid w:val="00B67071"/>
    <w:rsid w:val="00B70F7A"/>
    <w:rsid w:val="00B77455"/>
    <w:rsid w:val="00B774C2"/>
    <w:rsid w:val="00BA060B"/>
    <w:rsid w:val="00BA5DB4"/>
    <w:rsid w:val="00BA7832"/>
    <w:rsid w:val="00BC1256"/>
    <w:rsid w:val="00C11595"/>
    <w:rsid w:val="00C276FF"/>
    <w:rsid w:val="00C63CEE"/>
    <w:rsid w:val="00C7387D"/>
    <w:rsid w:val="00CB1AB2"/>
    <w:rsid w:val="00CB424F"/>
    <w:rsid w:val="00CB6401"/>
    <w:rsid w:val="00CC56DD"/>
    <w:rsid w:val="00CD5082"/>
    <w:rsid w:val="00CF29A3"/>
    <w:rsid w:val="00D061D5"/>
    <w:rsid w:val="00D06ED6"/>
    <w:rsid w:val="00D10166"/>
    <w:rsid w:val="00D21D28"/>
    <w:rsid w:val="00D4390B"/>
    <w:rsid w:val="00D45870"/>
    <w:rsid w:val="00D61B90"/>
    <w:rsid w:val="00D71849"/>
    <w:rsid w:val="00D81B50"/>
    <w:rsid w:val="00D85138"/>
    <w:rsid w:val="00D94E3C"/>
    <w:rsid w:val="00D969C0"/>
    <w:rsid w:val="00DE2175"/>
    <w:rsid w:val="00DF2A80"/>
    <w:rsid w:val="00DF5B34"/>
    <w:rsid w:val="00E0016C"/>
    <w:rsid w:val="00E02C50"/>
    <w:rsid w:val="00E03F0B"/>
    <w:rsid w:val="00E13746"/>
    <w:rsid w:val="00E64A6C"/>
    <w:rsid w:val="00E84165"/>
    <w:rsid w:val="00E87573"/>
    <w:rsid w:val="00EB1CE7"/>
    <w:rsid w:val="00ED2BED"/>
    <w:rsid w:val="00EE2066"/>
    <w:rsid w:val="00EE3982"/>
    <w:rsid w:val="00F220F0"/>
    <w:rsid w:val="00F2770A"/>
    <w:rsid w:val="00F302FC"/>
    <w:rsid w:val="00F447BD"/>
    <w:rsid w:val="00FA3243"/>
    <w:rsid w:val="00FB0099"/>
    <w:rsid w:val="00FB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D"/>
  </w:style>
  <w:style w:type="paragraph" w:styleId="1">
    <w:name w:val="heading 1"/>
    <w:basedOn w:val="a"/>
    <w:next w:val="a"/>
    <w:link w:val="10"/>
    <w:uiPriority w:val="9"/>
    <w:qFormat/>
    <w:rsid w:val="00305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уиза"/>
    <w:basedOn w:val="a4"/>
    <w:next w:val="a4"/>
    <w:link w:val="a5"/>
    <w:autoRedefine/>
    <w:qFormat/>
    <w:rsid w:val="005E4976"/>
  </w:style>
  <w:style w:type="character" w:customStyle="1" w:styleId="a5">
    <w:name w:val="Луиза Знак"/>
    <w:basedOn w:val="a0"/>
    <w:link w:val="a3"/>
    <w:rsid w:val="005E4976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E4976"/>
    <w:pPr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70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701E1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01E1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01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60B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630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d">
    <w:name w:val="Normal (Web)"/>
    <w:basedOn w:val="a"/>
    <w:uiPriority w:val="99"/>
    <w:semiHidden/>
    <w:unhideWhenUsed/>
    <w:rsid w:val="00C276FF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5506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F160E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8C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basedOn w:val="a1"/>
    <w:next w:val="-3"/>
    <w:uiPriority w:val="61"/>
    <w:rsid w:val="00D718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05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305ED1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5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E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6E3C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3C9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3C9E"/>
    <w:pPr>
      <w:spacing w:after="100"/>
      <w:ind w:left="440"/>
    </w:pPr>
  </w:style>
  <w:style w:type="character" w:styleId="af1">
    <w:name w:val="Intense Emphasis"/>
    <w:basedOn w:val="a0"/>
    <w:uiPriority w:val="21"/>
    <w:qFormat/>
    <w:rsid w:val="00CF29A3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-&#1074;&#1072;&#1095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mnpkener@yandex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5DC922-B107-46BB-AAA1-336118D3387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8670-8835-427E-AA8E-507E54E9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6460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Энергия</dc:creator>
  <cp:lastModifiedBy>ADMIN</cp:lastModifiedBy>
  <cp:revision>40</cp:revision>
  <cp:lastPrinted>2020-05-02T07:11:00Z</cp:lastPrinted>
  <dcterms:created xsi:type="dcterms:W3CDTF">2019-05-16T11:46:00Z</dcterms:created>
  <dcterms:modified xsi:type="dcterms:W3CDTF">2023-04-09T07:01:00Z</dcterms:modified>
</cp:coreProperties>
</file>